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8ba4" w14:textId="e738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13 июня 2019 года № 259 "Об утверждении формы и сроков предоставления информации частными судебными исполнителями, региональными палатами частных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30 декабря 2022 года № 1086. Зарегистрирован в Министерстве юстиции Республики Казахстан 10 января 2023 года № 31663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13 июня 2019 года № 259 "Об утверждении формы и сроков предоставления информации частными судебными исполнителями, региональными палатами частных судебных исполнителей" (зарегистрирован в Реестре государственной регистрации нормативных правовых актов под № 18999),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Закона "Об исполнительном производстве и статусе судебных исполнителей"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принудительного исполнения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1086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259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Представляется: В Министерство юстиции Республики Казахстан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https://www.gov.kz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исполнении исполнительных производств о взыскании алиментных платежей и привлечение должников к ответственности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 год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 (Исполнительное производство)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региональные палаты частных судебных исполнителей, территориальные органы юстиции.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- не позднее 4 (четвертого) числа месяца, следующего за отчетным периодом.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должников привлеченных к уголовной ответственности по материалам частных судебных исполнителей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 территориальных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Уголовного кодекса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правонарушений, зарегистрированных в Едином реестре досудебных расследований в отчетном периоде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прекращенных уголовных дел по нереабилитирующим основаниям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прекращенных уголовных дел по реабилитирующим основаниям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направленных в суд уголовных дел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уголовных дел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об исполнении исполнительных документов о взыскании алиментов судебными исполнителями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 территориальных объектов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исполнительных производств, находящихся в остатке на конец отчетного периода, составляет включая графы 5, 6,7,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них, исполнительных документов, которые находятся на периодическом исполнении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исполнительных документов, по которым алименты оплачиваются самостоятельно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проблемных исполнительных документов о взыскании алиментов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должников привлеченных к административной ответственности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статье 669 Кодекса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 административных правонарушениях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направленных представлении в органы внутренних дел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статье 139 Уголовного кодекса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текущих алиментов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текущих алиментов с задолженностью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исполнительных документов, где задолженность по алиментам свыше 3-х месяцев частично погашается в добровольном порядке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исполнительных документов, по которым вообще не погашается задолженность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(тенге)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задолженности (тенге)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выставленных запретов на выезд в отношении должников "Беркут"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документов, где задолженность не выплачивается и установлено имущество из графы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исполнительных производств, где приняты меры по оценке и реализации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            ____________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(Фамилия, имя, отчество (при его наличии)             (подпись)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руководителя территориального органа юстиции)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             ____________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 сотрудника,       (подпись)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ответственного за составление информации)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исполнении исполнительных производств о взыскании алиментных платежей и привлечение должников к ответственности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1-(Исполнительное производство), периодичность ежеквартальная)</w:t>
      </w:r>
    </w:p>
    <w:bookmarkEnd w:id="33"/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"Сведения об исполнении исполнительных производств о взыскании алиментных платежей и привлечение должников к ответственности".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подписывается руководителем территориального органа юстиции и ответственным сотрудником за составление информации, и представляется в Министерство юстиции Республики Казахстан в срок не позднее 4 (четвертого) числа месяца, следующего за отчетным периодом.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заполняются частными судебными исполнителями за соответствующий квартал текущего года.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раздела 1 указываются следующие сведения: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наименование регионов;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код классификатора административно территориального объекта;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формы указываются статьи 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количество правонарушений, зарегистрированных в Едином реестре досудебных расследований в отчетный период;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указываются количество прекращенных дел по нереабилитирующим основаниям.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указываются количество прекращенных дел по реабилитирующим основаниям.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количество уголовных дел, направленные в суд для рассмотрения.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остаток уголовных дел.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заполнении раздела 2 указываются следующие сведения: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 формы указывается нумерация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2 формы указываются регионы.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3 формы указываются коды классификатора административно территориальных объектов.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4 формы указываются количество исполнительных производств, находящихся в остатке на конец отчетного периода, в том числе включая графы 5, 6, 7, 8 и 10.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графам 5-6 формы указываются количество исполнительных документов на периодическом исполнении (по текущим алиментам и имеющие задолженности).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7 формы указывается количество исполнительных документов, по которым алименты оплачиваются самостоятельно.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графам 8-11 формы указываются количество и сумма исполнительных документов, где задолженность по алиментам свыше 3-х месяцев частично погашаемые в добровольном порядке, а также по которым вообще не погашается задолженность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графе 12 формы указываются количество привлеченных должников к административной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669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графе 13 формы указывается количество направленных представлений в органы внутренних дел по </w:t>
      </w:r>
      <w:r>
        <w:rPr>
          <w:rFonts w:ascii="Times New Roman"/>
          <w:b w:val="false"/>
          <w:i w:val="false"/>
          <w:color w:val="000000"/>
          <w:sz w:val="28"/>
        </w:rPr>
        <w:t>статье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14 формы указываются количество выставленных запретов на выезд из Республики Казахстан "Беркут" в отношении должников в системе "Беркут".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15 формы указываются количество исполнительных документов, где задолженность не выплачивается и установлено имущество из графы10.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графе 16 формы указывается количество исполнительных производств, где приняты меры по оценке и реализации имущества.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2019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Предоставление информации региональной палатой частных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судебных исполнителей в Республиканскую палату и территориальному органу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уполномоченного органа о своей деятельности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Таблица 1</w:t>
      </w:r>
    </w:p>
    <w:bookmarkEnd w:id="63"/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Количество частных судебных исполнителей за ___________ 20___года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охваченные районы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Таблица 2</w:t>
      </w:r>
    </w:p>
    <w:bookmarkEnd w:id="65"/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Список частных судебных исполнителей за __________ 20__ года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частного судебного исполнителя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помощник частного судебного исполнителя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Таблица 3</w:t>
      </w:r>
    </w:p>
    <w:bookmarkEnd w:id="67"/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об ответственности частных судебных исполнителей за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 ____________ 20__ года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Выго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гий выго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из Республиканской палаты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либо лишение лицензии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грубого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неоднократ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наруше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законодатель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Систима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неуплата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членских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взносов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видами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желанию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предусмот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палаты.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bookmarkStart w:name="z112" w:id="79"/>
      <w:r>
        <w:rPr>
          <w:rFonts w:ascii="Times New Roman"/>
          <w:b w:val="false"/>
          <w:i w:val="false"/>
          <w:color w:val="000000"/>
          <w:sz w:val="28"/>
        </w:rPr>
        <w:t>
      Примечание: Региональные палаты частных судебных исполнителей предоставляют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сводные данные территориальному органу юстиции и Республиканской палате частных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судебных исполнителей ежеквартально к четвертому числу месяца следующего за отчетным.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