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3e7dd" w14:textId="273e7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в городе Нур-Султан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Нур-Султана от 4 февраля 2022 года № 134/19-VII. Зарегистрировано в Министерстве юстиции Республики Казахстан 11 февраля 2022 года № 26789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маслихат города Нур-Султана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с 1 января по 31 декабря 2022 года включительно в размере 0 (ноль)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Нур-Султана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