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c91c" w14:textId="f9fc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8. Зарегистрировано в Министерстве юстиции Республики Казахстан 3 июня 2022 года № 28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