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1a87" w14:textId="4771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Степняк и селам района Биржан сал</w:t>
      </w:r>
    </w:p>
    <w:p>
      <w:pPr>
        <w:spacing w:after="0"/>
        <w:ind w:left="0"/>
        <w:jc w:val="both"/>
      </w:pPr>
      <w:r>
        <w:rPr>
          <w:rFonts w:ascii="Times New Roman"/>
          <w:b w:val="false"/>
          <w:i w:val="false"/>
          <w:color w:val="000000"/>
          <w:sz w:val="28"/>
        </w:rPr>
        <w:t>Постановление акимата района Биржан сал Акмолинской области от 4 мая 2022 года № а-4/73. Зарегистрировано в Министерстве юстиции Республики Казахстан 6 мая 2022 года № 27938.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района Биржан сал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Степняк и селам района Биржан сал.</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Биржан сал.</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 Биржан сал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Д.Есжанов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акимата района Биржан сал</w:t>
            </w:r>
            <w:r>
              <w:br/>
            </w:r>
            <w:r>
              <w:rPr>
                <w:rFonts w:ascii="Times New Roman"/>
                <w:b w:val="false"/>
                <w:i w:val="false"/>
                <w:color w:val="000000"/>
                <w:sz w:val="20"/>
              </w:rPr>
              <w:t>от 4 мая 2022 года</w:t>
            </w:r>
            <w:r>
              <w:br/>
            </w:r>
            <w:r>
              <w:rPr>
                <w:rFonts w:ascii="Times New Roman"/>
                <w:b w:val="false"/>
                <w:i w:val="false"/>
                <w:color w:val="000000"/>
                <w:sz w:val="20"/>
              </w:rPr>
              <w:t>№ а-4/73</w:t>
            </w:r>
          </w:p>
        </w:tc>
      </w:tr>
    </w:tbl>
    <w:bookmarkStart w:name="z6"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Степняк и селам района Биржан сал</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Степняк и селам района Биржан сал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Степняк и селам района Биржан сал.</w:t>
      </w:r>
    </w:p>
    <w:bookmarkEnd w:id="6"/>
    <w:bookmarkStart w:name="z9"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с изменениями, внесенными постановлением акимата района Биржан сал Акмолинской области от 28.03.2024 </w:t>
      </w:r>
      <w:r>
        <w:rPr>
          <w:rFonts w:ascii="Times New Roman"/>
          <w:b w:val="false"/>
          <w:i w:val="false"/>
          <w:color w:val="000000"/>
          <w:sz w:val="28"/>
        </w:rPr>
        <w:t>№ а-4/42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Степняк и селам района Биржан сал</w:t>
      </w:r>
    </w:p>
    <w:bookmarkEnd w:id="8"/>
    <w:bookmarkStart w:name="z11"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района Биржан сал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городу Степняк и селам района Биржан сал.</w:t>
      </w:r>
    </w:p>
    <w:bookmarkEnd w:id="9"/>
    <w:bookmarkStart w:name="z12" w:id="10"/>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района Биржан сал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городу Степняк и селам района Биржан сал.</w:t>
      </w:r>
    </w:p>
    <w:bookmarkEnd w:id="10"/>
    <w:bookmarkStart w:name="z13" w:id="11"/>
    <w:p>
      <w:pPr>
        <w:spacing w:after="0"/>
        <w:ind w:left="0"/>
        <w:jc w:val="both"/>
      </w:pPr>
      <w:r>
        <w:rPr>
          <w:rFonts w:ascii="Times New Roman"/>
          <w:b w:val="false"/>
          <w:i w:val="false"/>
          <w:color w:val="000000"/>
          <w:sz w:val="28"/>
        </w:rPr>
        <w:t>
      5. Акимами административно-территориальных единиц организуются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 жилых помещений (при их наличии) для принятия решения о согласии или несогласии проведения, текущего или капитального ремонта фасадов, кровли многоквартирных жилых домов.</w:t>
      </w:r>
    </w:p>
    <w:bookmarkStart w:name="z14" w:id="12"/>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района Биржан сал Акмолинской области от 28.03.2024 </w:t>
      </w:r>
      <w:r>
        <w:rPr>
          <w:rFonts w:ascii="Times New Roman"/>
          <w:b w:val="false"/>
          <w:i w:val="false"/>
          <w:color w:val="000000"/>
          <w:sz w:val="28"/>
        </w:rPr>
        <w:t>№ а-4/42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текущему или капитальному ремонту фасада, кровли данного многоквартирного жилого дома, направленные на придание единого архитектурного облика, не производятся.</w:t>
      </w:r>
    </w:p>
    <w:bookmarkEnd w:id="13"/>
    <w:bookmarkStart w:name="z16" w:id="1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4"/>
    <w:bookmarkStart w:name="z17" w:id="1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Степняк и селам района Биржан сал</w:t>
      </w:r>
    </w:p>
    <w:bookmarkEnd w:id="15"/>
    <w:bookmarkStart w:name="z18" w:id="16"/>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6"/>
    <w:bookmarkStart w:name="z19" w:id="17"/>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администратор бюджетной программы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7"/>
    <w:bookmarkStart w:name="z20" w:id="1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администратор бюджетной программы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1" w:id="1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администратор бюджетной программы в соответствии с законодательством о государственных закупках.</w:t>
      </w:r>
    </w:p>
    <w:bookmarkEnd w:id="19"/>
    <w:bookmarkStart w:name="z22" w:id="2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администратор бюджетной программы с привлечением лиц, осуществляющих технический надзор.</w:t>
      </w:r>
    </w:p>
    <w:bookmarkEnd w:id="20"/>
    <w:bookmarkStart w:name="z23" w:id="21"/>
    <w:p>
      <w:pPr>
        <w:spacing w:after="0"/>
        <w:ind w:left="0"/>
        <w:jc w:val="left"/>
      </w:pPr>
      <w:r>
        <w:rPr>
          <w:rFonts w:ascii="Times New Roman"/>
          <w:b/>
          <w:i w:val="false"/>
          <w:color w:val="000000"/>
        </w:rPr>
        <w:t xml:space="preserve"> Глава 4. Заключительные положения</w:t>
      </w:r>
    </w:p>
    <w:bookmarkEnd w:id="21"/>
    <w:bookmarkStart w:name="z24" w:id="2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Степняк и селам района Биржан сал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