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069" w14:textId="ec8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мая 2022 года № С-15/4. Зарегистрировано в Министерстве юстиции Республики Казахстан 18 мая 2022 года № 28093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решений маслихата района Биржан сал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сал" от 27 февраля 2018 года № С-20/9 (зарегистрировано в Реестре государственной регистрации нормативных правовых актов под № 6471).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изменения в решение маслихата района Биржан сал от 27 февраля 2018 года № С-20/9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сал" от 15 апреля 2019 года под № 37/2 (зарегистрировано в Реестре государственной регистрации нормативных правовых актов под № 7150).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изменения в решение маслихата района Биржан сал от 27 февраля 2018 года № С-20/9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сал" от 5 марта 2020 года под № С-48/2 (зарегистрировано в Реестре государственной регистрации нормативных правовых актов под № 7729).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