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782c" w14:textId="db77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Биржан сал от 23 декабря 2020 года № С-60/5 "Об определении специализированных мест для организации и проведения мирных собраний, порядка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и границ прилегающих территорий, в которых запрещено проведение пикетирования в районе Биржан сал"</w:t>
      </w:r>
    </w:p>
    <w:p>
      <w:pPr>
        <w:spacing w:after="0"/>
        <w:ind w:left="0"/>
        <w:jc w:val="both"/>
      </w:pPr>
      <w:r>
        <w:rPr>
          <w:rFonts w:ascii="Times New Roman"/>
          <w:b w:val="false"/>
          <w:i w:val="false"/>
          <w:color w:val="000000"/>
          <w:sz w:val="28"/>
        </w:rPr>
        <w:t>Решение маслихата района Биржан сал Акмолинской области от 6 октября 2022 года № С-22/2. Зарегистрировано в Министерстве юстиции Республики Казахстан 13 октября 2022 года № 30134</w:t>
      </w:r>
    </w:p>
    <w:p>
      <w:pPr>
        <w:spacing w:after="0"/>
        <w:ind w:left="0"/>
        <w:jc w:val="both"/>
      </w:pPr>
      <w:bookmarkStart w:name="z1" w:id="0"/>
      <w:r>
        <w:rPr>
          <w:rFonts w:ascii="Times New Roman"/>
          <w:b w:val="false"/>
          <w:i w:val="false"/>
          <w:color w:val="000000"/>
          <w:sz w:val="28"/>
        </w:rPr>
        <w:t>
      Маслихат района Биржан сал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Биржан сал "Об определении специализированных мест для организации и проведения мирных собраний, порядка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и границ прилегающих территорий, в которых запрещено проведение пикетирования в районе Биржан сал" от 23 декабря 2020 года № С-60/5 (зарегистрировано в Реестре государственной регистрации нормативных правовых актов под № 8275)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"О некоторых вопросах проведения мирных собраний";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p>
          <w:p>
            <w:pPr>
              <w:spacing w:after="20"/>
              <w:ind w:left="20"/>
              <w:jc w:val="both"/>
            </w:pPr>
          </w:p>
          <w:p>
            <w:pPr>
              <w:spacing w:after="20"/>
              <w:ind w:left="20"/>
              <w:jc w:val="both"/>
            </w:pPr>
            <w:r>
              <w:rPr>
                <w:rFonts w:ascii="Times New Roman"/>
                <w:b w:val="false"/>
                <w:i/>
                <w:color w:val="000000"/>
                <w:sz w:val="20"/>
              </w:rPr>
              <w:t>района Биржан сал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С.Шауенов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Биржан сал</w:t>
            </w:r>
            <w:r>
              <w:br/>
            </w:r>
            <w:r>
              <w:rPr>
                <w:rFonts w:ascii="Times New Roman"/>
                <w:b w:val="false"/>
                <w:i w:val="false"/>
                <w:color w:val="000000"/>
                <w:sz w:val="20"/>
              </w:rPr>
              <w:t>от 6 октября 2022 года</w:t>
            </w:r>
            <w:r>
              <w:br/>
            </w:r>
            <w:r>
              <w:rPr>
                <w:rFonts w:ascii="Times New Roman"/>
                <w:b w:val="false"/>
                <w:i w:val="false"/>
                <w:color w:val="000000"/>
                <w:sz w:val="20"/>
              </w:rPr>
              <w:t>№ С-22/2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Биржан сал</w:t>
            </w:r>
            <w:r>
              <w:br/>
            </w:r>
            <w:r>
              <w:rPr>
                <w:rFonts w:ascii="Times New Roman"/>
                <w:b w:val="false"/>
                <w:i w:val="false"/>
                <w:color w:val="000000"/>
                <w:sz w:val="20"/>
              </w:rPr>
              <w:t>от 23 декабря 2020 года</w:t>
            </w:r>
            <w:r>
              <w:br/>
            </w:r>
            <w:r>
              <w:rPr>
                <w:rFonts w:ascii="Times New Roman"/>
                <w:b w:val="false"/>
                <w:i w:val="false"/>
                <w:color w:val="000000"/>
                <w:sz w:val="20"/>
              </w:rPr>
              <w:t>№ С-60/5</w:t>
            </w:r>
          </w:p>
        </w:tc>
      </w:tr>
    </w:tbl>
    <w:bookmarkStart w:name="z7" w:id="3"/>
    <w:p>
      <w:pPr>
        <w:spacing w:after="0"/>
        <w:ind w:left="0"/>
        <w:jc w:val="left"/>
      </w:pPr>
      <w:r>
        <w:rPr>
          <w:rFonts w:ascii="Times New Roman"/>
          <w:b/>
          <w:i w:val="false"/>
          <w:color w:val="000000"/>
        </w:rPr>
        <w:t xml:space="preserve"> Специализированные места для организации и проведения мирных собраний в районе Биржан сал</w:t>
      </w:r>
    </w:p>
    <w:bookmarkEnd w:id="3"/>
    <w:p>
      <w:pPr>
        <w:spacing w:after="0"/>
        <w:ind w:left="0"/>
        <w:jc w:val="both"/>
      </w:pPr>
      <w:r>
        <w:rPr>
          <w:rFonts w:ascii="Times New Roman"/>
          <w:b w:val="false"/>
          <w:i w:val="false"/>
          <w:color w:val="000000"/>
          <w:sz w:val="28"/>
        </w:rPr>
        <w:t>
      Специализированные места для организации и проведения мирных собраний в районе Биржан сал:</w:t>
      </w:r>
    </w:p>
    <w:p>
      <w:pPr>
        <w:spacing w:after="0"/>
        <w:ind w:left="0"/>
        <w:jc w:val="both"/>
      </w:pPr>
      <w:r>
        <w:rPr>
          <w:rFonts w:ascii="Times New Roman"/>
          <w:b w:val="false"/>
          <w:i w:val="false"/>
          <w:color w:val="000000"/>
          <w:sz w:val="28"/>
        </w:rPr>
        <w:t>
      1. Площадь перед зданием коммунального государственного учреждения "Основная средняя школа села Аксу отдела образования по району Биржан сал управления образования Акмолинской области", село Аксу, улица Желтоксан, 7.</w:t>
      </w:r>
    </w:p>
    <w:p>
      <w:pPr>
        <w:spacing w:after="0"/>
        <w:ind w:left="0"/>
        <w:jc w:val="both"/>
      </w:pPr>
      <w:r>
        <w:rPr>
          <w:rFonts w:ascii="Times New Roman"/>
          <w:b w:val="false"/>
          <w:i w:val="false"/>
          <w:color w:val="000000"/>
          <w:sz w:val="28"/>
        </w:rPr>
        <w:t>
      2. Маршрут следования для проведения мирных собраний: село Аксу, по улице Богембай батыра от дома № 17 до пересечения с улицей Желтоксан.</w:t>
      </w:r>
    </w:p>
    <w:p>
      <w:pPr>
        <w:spacing w:after="0"/>
        <w:ind w:left="0"/>
        <w:jc w:val="both"/>
      </w:pPr>
      <w:r>
        <w:rPr>
          <w:rFonts w:ascii="Times New Roman"/>
          <w:b w:val="false"/>
          <w:i w:val="false"/>
          <w:color w:val="000000"/>
          <w:sz w:val="28"/>
        </w:rPr>
        <w:t>
      3. Площадь перед обелиском павшим воинам в Великой Отечественной Войне, село Ангал батыра, улица Жанбатыра Кажы, 2.</w:t>
      </w:r>
    </w:p>
    <w:p>
      <w:pPr>
        <w:spacing w:after="0"/>
        <w:ind w:left="0"/>
        <w:jc w:val="both"/>
      </w:pPr>
      <w:r>
        <w:rPr>
          <w:rFonts w:ascii="Times New Roman"/>
          <w:b w:val="false"/>
          <w:i w:val="false"/>
          <w:color w:val="000000"/>
          <w:sz w:val="28"/>
        </w:rPr>
        <w:t>
      4. Маршрут следования для проведения мирных собраний: село Ангал батыра, по улице Ак Кайын от дома № 22 до пересечения с улицей Амангельды.</w:t>
      </w:r>
    </w:p>
    <w:p>
      <w:pPr>
        <w:spacing w:after="0"/>
        <w:ind w:left="0"/>
        <w:jc w:val="both"/>
      </w:pPr>
      <w:r>
        <w:rPr>
          <w:rFonts w:ascii="Times New Roman"/>
          <w:b w:val="false"/>
          <w:i w:val="false"/>
          <w:color w:val="000000"/>
          <w:sz w:val="28"/>
        </w:rPr>
        <w:t>
      5. Площадь перед зданием товарищества с ограниченной ответственностью "Перспектив Строй", село Андыкожа батыра, улица Джамбула, 12.</w:t>
      </w:r>
    </w:p>
    <w:p>
      <w:pPr>
        <w:spacing w:after="0"/>
        <w:ind w:left="0"/>
        <w:jc w:val="both"/>
      </w:pPr>
      <w:r>
        <w:rPr>
          <w:rFonts w:ascii="Times New Roman"/>
          <w:b w:val="false"/>
          <w:i w:val="false"/>
          <w:color w:val="000000"/>
          <w:sz w:val="28"/>
        </w:rPr>
        <w:t>
      6. Маршрут следования для проведения мирных собраний: село Андыкожа батыра, по улице Джамбула от дома № 1 до здания товарищества с ограниченной ответственностью "Перспектив Строй".</w:t>
      </w:r>
    </w:p>
    <w:p>
      <w:pPr>
        <w:spacing w:after="0"/>
        <w:ind w:left="0"/>
        <w:jc w:val="both"/>
      </w:pPr>
      <w:r>
        <w:rPr>
          <w:rFonts w:ascii="Times New Roman"/>
          <w:b w:val="false"/>
          <w:i w:val="false"/>
          <w:color w:val="000000"/>
          <w:sz w:val="28"/>
        </w:rPr>
        <w:t>
      7. Площадь перед зданием сельского дома культуры, село Баймырза, улица Досова, 14.</w:t>
      </w:r>
    </w:p>
    <w:p>
      <w:pPr>
        <w:spacing w:after="0"/>
        <w:ind w:left="0"/>
        <w:jc w:val="both"/>
      </w:pPr>
      <w:r>
        <w:rPr>
          <w:rFonts w:ascii="Times New Roman"/>
          <w:b w:val="false"/>
          <w:i w:val="false"/>
          <w:color w:val="000000"/>
          <w:sz w:val="28"/>
        </w:rPr>
        <w:t>
      8. Маршрут следования для проведения мирных собраний: село Баймырза, по улице Абылай-Хана от дома № 34 до пересечения с улицей Сейфуллина.</w:t>
      </w:r>
    </w:p>
    <w:p>
      <w:pPr>
        <w:spacing w:after="0"/>
        <w:ind w:left="0"/>
        <w:jc w:val="both"/>
      </w:pPr>
      <w:r>
        <w:rPr>
          <w:rFonts w:ascii="Times New Roman"/>
          <w:b w:val="false"/>
          <w:i w:val="false"/>
          <w:color w:val="000000"/>
          <w:sz w:val="28"/>
        </w:rPr>
        <w:t>
      9. Площадь перед зданием сельского клуба, село Бирсуат, улица Шокана Уалиханова, 14.</w:t>
      </w:r>
    </w:p>
    <w:p>
      <w:pPr>
        <w:spacing w:after="0"/>
        <w:ind w:left="0"/>
        <w:jc w:val="both"/>
      </w:pPr>
      <w:r>
        <w:rPr>
          <w:rFonts w:ascii="Times New Roman"/>
          <w:b w:val="false"/>
          <w:i w:val="false"/>
          <w:color w:val="000000"/>
          <w:sz w:val="28"/>
        </w:rPr>
        <w:t>
      10. Маршрут следования для проведения мирных собраний: село Бирсуат, по улице Биржан Сала от дома № 28 до магазина "Лаура".</w:t>
      </w:r>
    </w:p>
    <w:p>
      <w:pPr>
        <w:spacing w:after="0"/>
        <w:ind w:left="0"/>
        <w:jc w:val="both"/>
      </w:pPr>
      <w:r>
        <w:rPr>
          <w:rFonts w:ascii="Times New Roman"/>
          <w:b w:val="false"/>
          <w:i w:val="false"/>
          <w:color w:val="000000"/>
          <w:sz w:val="28"/>
        </w:rPr>
        <w:t>
      11. Площадь перед зданием почты, село Валиханово, улица Ленина, 5.</w:t>
      </w:r>
    </w:p>
    <w:p>
      <w:pPr>
        <w:spacing w:after="0"/>
        <w:ind w:left="0"/>
        <w:jc w:val="both"/>
      </w:pPr>
      <w:r>
        <w:rPr>
          <w:rFonts w:ascii="Times New Roman"/>
          <w:b w:val="false"/>
          <w:i w:val="false"/>
          <w:color w:val="000000"/>
          <w:sz w:val="28"/>
        </w:rPr>
        <w:t>
      12. Маршрут следования для проведения мирных собраний: село Валиханово, от улицы Абулхаира Досова, 6 до улицы Пионерская, 1.</w:t>
      </w:r>
    </w:p>
    <w:p>
      <w:pPr>
        <w:spacing w:after="0"/>
        <w:ind w:left="0"/>
        <w:jc w:val="both"/>
      </w:pPr>
      <w:r>
        <w:rPr>
          <w:rFonts w:ascii="Times New Roman"/>
          <w:b w:val="false"/>
          <w:i w:val="false"/>
          <w:color w:val="000000"/>
          <w:sz w:val="28"/>
        </w:rPr>
        <w:t>
      13. Площадь перед зданием сельского клуба, село Енбекшильдерское, улица Орталык, 21.</w:t>
      </w:r>
    </w:p>
    <w:p>
      <w:pPr>
        <w:spacing w:after="0"/>
        <w:ind w:left="0"/>
        <w:jc w:val="both"/>
      </w:pPr>
      <w:r>
        <w:rPr>
          <w:rFonts w:ascii="Times New Roman"/>
          <w:b w:val="false"/>
          <w:i w:val="false"/>
          <w:color w:val="000000"/>
          <w:sz w:val="28"/>
        </w:rPr>
        <w:t>
      14. Маршрут следования для проведения мирных собраний: село Енбекшильдерское, от дома № 1 по улице Орталык до здания сельского клуба, улица Орталык, 21.</w:t>
      </w:r>
    </w:p>
    <w:p>
      <w:pPr>
        <w:spacing w:after="0"/>
        <w:ind w:left="0"/>
        <w:jc w:val="both"/>
      </w:pPr>
      <w:r>
        <w:rPr>
          <w:rFonts w:ascii="Times New Roman"/>
          <w:b w:val="false"/>
          <w:i w:val="false"/>
          <w:color w:val="000000"/>
          <w:sz w:val="28"/>
        </w:rPr>
        <w:t>
      15. Площадь перед зданием государственного учреждения "Аппарат акима села Заозерное", село Заозерное, улица Микрорайон, 30.</w:t>
      </w:r>
    </w:p>
    <w:p>
      <w:pPr>
        <w:spacing w:after="0"/>
        <w:ind w:left="0"/>
        <w:jc w:val="both"/>
      </w:pPr>
      <w:r>
        <w:rPr>
          <w:rFonts w:ascii="Times New Roman"/>
          <w:b w:val="false"/>
          <w:i w:val="false"/>
          <w:color w:val="000000"/>
          <w:sz w:val="28"/>
        </w:rPr>
        <w:t>
      16. Маршрут следования для проведения мирных собраний: село Заозерное, по улице Микрорайон от дома № 5 до здания государственного учреждения "Аппарат акима села Заозерное".</w:t>
      </w:r>
    </w:p>
    <w:p>
      <w:pPr>
        <w:spacing w:after="0"/>
        <w:ind w:left="0"/>
        <w:jc w:val="both"/>
      </w:pPr>
      <w:r>
        <w:rPr>
          <w:rFonts w:ascii="Times New Roman"/>
          <w:b w:val="false"/>
          <w:i w:val="false"/>
          <w:color w:val="000000"/>
          <w:sz w:val="28"/>
        </w:rPr>
        <w:t>
      17. Площадь перед зданием государственного учреждения "Аппарат акима Заураловского сельского округа", село Заураловка, улица Байтерек, 21.</w:t>
      </w:r>
    </w:p>
    <w:p>
      <w:pPr>
        <w:spacing w:after="0"/>
        <w:ind w:left="0"/>
        <w:jc w:val="both"/>
      </w:pPr>
      <w:r>
        <w:rPr>
          <w:rFonts w:ascii="Times New Roman"/>
          <w:b w:val="false"/>
          <w:i w:val="false"/>
          <w:color w:val="000000"/>
          <w:sz w:val="28"/>
        </w:rPr>
        <w:t>
      18. Маршрут следования для проведения мирных собраний: село Заураловка, от здания коммунального государственного учреждения "Основная средняя школа села Заураловка отдела образования по району Биржан сал управления образования Акмолинской области", улица Болашак, 19 через улицу Тауелсиздик до здания государственного учреждения "Аппарат акима Заураловского сельского округа", улица Байтерек, 21.</w:t>
      </w:r>
    </w:p>
    <w:p>
      <w:pPr>
        <w:spacing w:after="0"/>
        <w:ind w:left="0"/>
        <w:jc w:val="both"/>
      </w:pPr>
      <w:r>
        <w:rPr>
          <w:rFonts w:ascii="Times New Roman"/>
          <w:b w:val="false"/>
          <w:i w:val="false"/>
          <w:color w:val="000000"/>
          <w:sz w:val="28"/>
        </w:rPr>
        <w:t>
      19. Площадь перед зданием коммунального государственного учреждения "Общеобразовательная школа села Кенащи отдела образования по району Биржан сал управления образования Акмолинской области", село Кенащи, улица Акана Серэ, 33.</w:t>
      </w:r>
    </w:p>
    <w:p>
      <w:pPr>
        <w:spacing w:after="0"/>
        <w:ind w:left="0"/>
        <w:jc w:val="both"/>
      </w:pPr>
      <w:r>
        <w:rPr>
          <w:rFonts w:ascii="Times New Roman"/>
          <w:b w:val="false"/>
          <w:i w:val="false"/>
          <w:color w:val="000000"/>
          <w:sz w:val="28"/>
        </w:rPr>
        <w:t>
      20. Маршрут следования для проведения мирных собраний: село Кенащи, от дома № 1 по улице Биржан Сала до коммунального государственного учреждения "Общеобразовательная школа села Кенащи отдела образования по району Биржан сал управления образования Акмолинской области", улица Акана Серэ, 33.</w:t>
      </w:r>
    </w:p>
    <w:p>
      <w:pPr>
        <w:spacing w:after="0"/>
        <w:ind w:left="0"/>
        <w:jc w:val="both"/>
      </w:pPr>
      <w:r>
        <w:rPr>
          <w:rFonts w:ascii="Times New Roman"/>
          <w:b w:val="false"/>
          <w:i w:val="false"/>
          <w:color w:val="000000"/>
          <w:sz w:val="28"/>
        </w:rPr>
        <w:t>
      21. Площадь перед зданием государственного учреждения "Аппарат акима села Краснофлотское", село Краснофлотское, улица Енбек, 7.</w:t>
      </w:r>
    </w:p>
    <w:p>
      <w:pPr>
        <w:spacing w:after="0"/>
        <w:ind w:left="0"/>
        <w:jc w:val="both"/>
      </w:pPr>
      <w:r>
        <w:rPr>
          <w:rFonts w:ascii="Times New Roman"/>
          <w:b w:val="false"/>
          <w:i w:val="false"/>
          <w:color w:val="000000"/>
          <w:sz w:val="28"/>
        </w:rPr>
        <w:t>
      22. Маршрут следования для проведения мирных собраний: село Краснофлотское, по улице Мектеп от дома № 18 до пересечения с улицей Орталык.</w:t>
      </w:r>
    </w:p>
    <w:p>
      <w:pPr>
        <w:spacing w:after="0"/>
        <w:ind w:left="0"/>
        <w:jc w:val="both"/>
      </w:pPr>
      <w:r>
        <w:rPr>
          <w:rFonts w:ascii="Times New Roman"/>
          <w:b w:val="false"/>
          <w:i w:val="false"/>
          <w:color w:val="000000"/>
          <w:sz w:val="28"/>
        </w:rPr>
        <w:t>
      23. Площадь перед зданием сельского клуба, село Макинка, улица Валерия Чкалова, 75.</w:t>
      </w:r>
    </w:p>
    <w:p>
      <w:pPr>
        <w:spacing w:after="0"/>
        <w:ind w:left="0"/>
        <w:jc w:val="both"/>
      </w:pPr>
      <w:r>
        <w:rPr>
          <w:rFonts w:ascii="Times New Roman"/>
          <w:b w:val="false"/>
          <w:i w:val="false"/>
          <w:color w:val="000000"/>
          <w:sz w:val="28"/>
        </w:rPr>
        <w:t>
      24. Маршрут следования для проведения мирных собраний: село Макинка, по улице Валерия Чкалова от здания сельского клуба до улицы Кирова, 80.</w:t>
      </w:r>
    </w:p>
    <w:p>
      <w:pPr>
        <w:spacing w:after="0"/>
        <w:ind w:left="0"/>
        <w:jc w:val="both"/>
      </w:pPr>
      <w:r>
        <w:rPr>
          <w:rFonts w:ascii="Times New Roman"/>
          <w:b w:val="false"/>
          <w:i w:val="false"/>
          <w:color w:val="000000"/>
          <w:sz w:val="28"/>
        </w:rPr>
        <w:t>
      25. Площадь перед зданием сельского клуба, село Мамай, улица Биржан Сала, 17.</w:t>
      </w:r>
    </w:p>
    <w:p>
      <w:pPr>
        <w:spacing w:after="0"/>
        <w:ind w:left="0"/>
        <w:jc w:val="both"/>
      </w:pPr>
      <w:r>
        <w:rPr>
          <w:rFonts w:ascii="Times New Roman"/>
          <w:b w:val="false"/>
          <w:i w:val="false"/>
          <w:color w:val="000000"/>
          <w:sz w:val="28"/>
        </w:rPr>
        <w:t>
      26. Маршрут следования для проведения мирных собраний: село Мамай, по улице Биржан Сала от дома № 16 до пересечения с улицей Шокана Уалиханова.</w:t>
      </w:r>
    </w:p>
    <w:p>
      <w:pPr>
        <w:spacing w:after="0"/>
        <w:ind w:left="0"/>
        <w:jc w:val="both"/>
      </w:pPr>
      <w:r>
        <w:rPr>
          <w:rFonts w:ascii="Times New Roman"/>
          <w:b w:val="false"/>
          <w:i w:val="false"/>
          <w:color w:val="000000"/>
          <w:sz w:val="28"/>
        </w:rPr>
        <w:t>
      27. Центральная площадь, город Степняк, улица Биржан Сал, 23.</w:t>
      </w:r>
    </w:p>
    <w:p>
      <w:pPr>
        <w:spacing w:after="0"/>
        <w:ind w:left="0"/>
        <w:jc w:val="both"/>
      </w:pPr>
      <w:r>
        <w:rPr>
          <w:rFonts w:ascii="Times New Roman"/>
          <w:b w:val="false"/>
          <w:i w:val="false"/>
          <w:color w:val="000000"/>
          <w:sz w:val="28"/>
        </w:rPr>
        <w:t>
      28. Площадь перед зданием государственного коммунального казенного предприятия "Районный Дом культуры имени Биржан сал" отдела культуры и развития языков района Биржан сал, город Степняк, улица Биржан Сал, 36.</w:t>
      </w:r>
    </w:p>
    <w:p>
      <w:pPr>
        <w:spacing w:after="0"/>
        <w:ind w:left="0"/>
        <w:jc w:val="both"/>
      </w:pPr>
      <w:r>
        <w:rPr>
          <w:rFonts w:ascii="Times New Roman"/>
          <w:b w:val="false"/>
          <w:i w:val="false"/>
          <w:color w:val="000000"/>
          <w:sz w:val="28"/>
        </w:rPr>
        <w:t>
      29. Маршрут следования для проведения мирных собраний: город Степняк, от пересечения улиц Кенесары Касымова и Наурызбай батыра до начала улицы Наурызбай батыра, от пересечения улиц Наурызбай батыра и Биржан Сал до начала улицы Биржан Сал.</w:t>
      </w:r>
    </w:p>
    <w:p>
      <w:pPr>
        <w:spacing w:after="0"/>
        <w:ind w:left="0"/>
        <w:jc w:val="both"/>
      </w:pPr>
      <w:r>
        <w:rPr>
          <w:rFonts w:ascii="Times New Roman"/>
          <w:b w:val="false"/>
          <w:i w:val="false"/>
          <w:color w:val="000000"/>
          <w:sz w:val="28"/>
        </w:rPr>
        <w:t>
      30. Площадь перед зданием мечети, село Ульги, улица Гарибжана Каримова, 21А.</w:t>
      </w:r>
    </w:p>
    <w:p>
      <w:pPr>
        <w:spacing w:after="0"/>
        <w:ind w:left="0"/>
        <w:jc w:val="both"/>
      </w:pPr>
      <w:r>
        <w:rPr>
          <w:rFonts w:ascii="Times New Roman"/>
          <w:b w:val="false"/>
          <w:i w:val="false"/>
          <w:color w:val="000000"/>
          <w:sz w:val="28"/>
        </w:rPr>
        <w:t>
      31. Маршрут следования для проведения мирных собраний: село Ульги, по улице Гарибжана Каримова от дома № 1 до пересечения с улицей Пушкина.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Биржан сал</w:t>
            </w:r>
            <w:r>
              <w:br/>
            </w:r>
            <w:r>
              <w:rPr>
                <w:rFonts w:ascii="Times New Roman"/>
                <w:b w:val="false"/>
                <w:i w:val="false"/>
                <w:color w:val="000000"/>
                <w:sz w:val="20"/>
              </w:rPr>
              <w:t>от 6 октября 2022 года</w:t>
            </w:r>
            <w:r>
              <w:br/>
            </w:r>
            <w:r>
              <w:rPr>
                <w:rFonts w:ascii="Times New Roman"/>
                <w:b w:val="false"/>
                <w:i w:val="false"/>
                <w:color w:val="000000"/>
                <w:sz w:val="20"/>
              </w:rPr>
              <w:t>№ С-22/2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Биржан сал</w:t>
            </w:r>
            <w:r>
              <w:br/>
            </w:r>
            <w:r>
              <w:rPr>
                <w:rFonts w:ascii="Times New Roman"/>
                <w:b w:val="false"/>
                <w:i w:val="false"/>
                <w:color w:val="000000"/>
                <w:sz w:val="20"/>
              </w:rPr>
              <w:t>от 23 декабря 2020 года</w:t>
            </w:r>
            <w:r>
              <w:br/>
            </w:r>
            <w:r>
              <w:rPr>
                <w:rFonts w:ascii="Times New Roman"/>
                <w:b w:val="false"/>
                <w:i w:val="false"/>
                <w:color w:val="000000"/>
                <w:sz w:val="20"/>
              </w:rPr>
              <w:t>№ С-60/5</w:t>
            </w:r>
          </w:p>
        </w:tc>
      </w:tr>
    </w:tbl>
    <w:bookmarkStart w:name="z9" w:id="4"/>
    <w:p>
      <w:pPr>
        <w:spacing w:after="0"/>
        <w:ind w:left="0"/>
        <w:jc w:val="left"/>
      </w:pPr>
      <w:r>
        <w:rPr>
          <w:rFonts w:ascii="Times New Roman"/>
          <w:b/>
          <w:i w:val="false"/>
          <w:color w:val="000000"/>
        </w:rPr>
        <w:t xml:space="preserve">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районе Биржан сал</w:t>
      </w:r>
    </w:p>
    <w:bookmarkEnd w:id="4"/>
    <w:p>
      <w:pPr>
        <w:spacing w:after="0"/>
        <w:ind w:left="0"/>
        <w:jc w:val="both"/>
      </w:pPr>
      <w:r>
        <w:rPr>
          <w:rFonts w:ascii="Times New Roman"/>
          <w:b w:val="false"/>
          <w:i w:val="false"/>
          <w:color w:val="000000"/>
          <w:sz w:val="28"/>
        </w:rPr>
        <w:t xml:space="preserve">
      1. Настоящий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районе Биржан сал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организации и проведения мирных собраний в Республике Казахстан" (далее – Закон).</w:t>
      </w:r>
    </w:p>
    <w:p>
      <w:pPr>
        <w:spacing w:after="0"/>
        <w:ind w:left="0"/>
        <w:jc w:val="both"/>
      </w:pPr>
      <w:r>
        <w:rPr>
          <w:rFonts w:ascii="Times New Roman"/>
          <w:b w:val="false"/>
          <w:i w:val="false"/>
          <w:color w:val="000000"/>
          <w:sz w:val="28"/>
        </w:rPr>
        <w:t>
      2. Специализированные места используются с соблюдением санитарных норм и правил пожарной безопасности. Допускается проведение мирных собраний в случае отсутствия информации о проведении в специализированных местах других запланированных официальных, культурных, зрелищных культурно-массовых, физкультурно-оздоровительных, спортивных и иных мероприятий, осуществлении строительно-монтажных работ.</w:t>
      </w:r>
    </w:p>
    <w:p>
      <w:pPr>
        <w:spacing w:after="0"/>
        <w:ind w:left="0"/>
        <w:jc w:val="both"/>
      </w:pPr>
      <w:r>
        <w:rPr>
          <w:rFonts w:ascii="Times New Roman"/>
          <w:b w:val="false"/>
          <w:i w:val="false"/>
          <w:color w:val="000000"/>
          <w:sz w:val="28"/>
        </w:rPr>
        <w:t>
      3. Материально-техническое и организационное обеспечение проведения мирных собраний осуществляется их организатором и участниками за счет собственных средств, а также за счет средств и имущества, собранных и (или) переданных для проведения данных мирных собраний, если Законом и иными законами Республики Казахстан не установлено иное.</w:t>
      </w:r>
    </w:p>
    <w:p>
      <w:pPr>
        <w:spacing w:after="0"/>
        <w:ind w:left="0"/>
        <w:jc w:val="both"/>
      </w:pPr>
      <w:r>
        <w:rPr>
          <w:rFonts w:ascii="Times New Roman"/>
          <w:b w:val="false"/>
          <w:i w:val="false"/>
          <w:color w:val="000000"/>
          <w:sz w:val="28"/>
        </w:rPr>
        <w:t>
      4. Нормы предельной заполняемости специализированных мест для организации и проведения мирных собраний в районе Биржан сал:</w:t>
      </w:r>
    </w:p>
    <w:p>
      <w:pPr>
        <w:spacing w:after="0"/>
        <w:ind w:left="0"/>
        <w:jc w:val="both"/>
      </w:pPr>
      <w:r>
        <w:rPr>
          <w:rFonts w:ascii="Times New Roman"/>
          <w:b w:val="false"/>
          <w:i w:val="false"/>
          <w:color w:val="000000"/>
          <w:sz w:val="28"/>
        </w:rPr>
        <w:t>
      1) площадь перед зданием коммунального государственного учреждения "Основная средняя школа села Аксу отдела образования по району Биржан сал управления образования Акмолинской области", село Аксу, улица Желтоксан, 7, норма предельной заполняемости 50 человек;</w:t>
      </w:r>
    </w:p>
    <w:p>
      <w:pPr>
        <w:spacing w:after="0"/>
        <w:ind w:left="0"/>
        <w:jc w:val="both"/>
      </w:pPr>
      <w:r>
        <w:rPr>
          <w:rFonts w:ascii="Times New Roman"/>
          <w:b w:val="false"/>
          <w:i w:val="false"/>
          <w:color w:val="000000"/>
          <w:sz w:val="28"/>
        </w:rPr>
        <w:t>
      2) маршрут следования для проведения мирных собраний: село Аксу, по улице Богембай батыра от дома № 17 до пересечения с улицей Желтоксан, норма предельной заполняемости 50 человек;</w:t>
      </w:r>
    </w:p>
    <w:p>
      <w:pPr>
        <w:spacing w:after="0"/>
        <w:ind w:left="0"/>
        <w:jc w:val="both"/>
      </w:pPr>
      <w:r>
        <w:rPr>
          <w:rFonts w:ascii="Times New Roman"/>
          <w:b w:val="false"/>
          <w:i w:val="false"/>
          <w:color w:val="000000"/>
          <w:sz w:val="28"/>
        </w:rPr>
        <w:t>
      3) площадь перед обелиском павшим воинам в Великой Отечественной Войне, село Ангал батыра, улица Жанбатыра Кажы, 2, норма предельной заполняемости 50 человек;</w:t>
      </w:r>
    </w:p>
    <w:p>
      <w:pPr>
        <w:spacing w:after="0"/>
        <w:ind w:left="0"/>
        <w:jc w:val="both"/>
      </w:pPr>
      <w:r>
        <w:rPr>
          <w:rFonts w:ascii="Times New Roman"/>
          <w:b w:val="false"/>
          <w:i w:val="false"/>
          <w:color w:val="000000"/>
          <w:sz w:val="28"/>
        </w:rPr>
        <w:t>
      4) маршрут следования для проведения мирных собраний: село Ангал батыра, по улице Ак Кайын от дома № 22 до пересечения с улицей Амангельды, норма предельной заполняемости 50 человек;</w:t>
      </w:r>
    </w:p>
    <w:p>
      <w:pPr>
        <w:spacing w:after="0"/>
        <w:ind w:left="0"/>
        <w:jc w:val="both"/>
      </w:pPr>
      <w:r>
        <w:rPr>
          <w:rFonts w:ascii="Times New Roman"/>
          <w:b w:val="false"/>
          <w:i w:val="false"/>
          <w:color w:val="000000"/>
          <w:sz w:val="28"/>
        </w:rPr>
        <w:t>
      5) площадь перед зданием товарищества с ограниченной ответственностью "Перспектив Строй", село Андыкожа батыра, улица Джамбула, 12, норма предельной заполняемости 50 человек;</w:t>
      </w:r>
    </w:p>
    <w:p>
      <w:pPr>
        <w:spacing w:after="0"/>
        <w:ind w:left="0"/>
        <w:jc w:val="both"/>
      </w:pPr>
      <w:r>
        <w:rPr>
          <w:rFonts w:ascii="Times New Roman"/>
          <w:b w:val="false"/>
          <w:i w:val="false"/>
          <w:color w:val="000000"/>
          <w:sz w:val="28"/>
        </w:rPr>
        <w:t>
      6) маршрут следования для проведения мирных собраний: село Андыкожа батыра, по улице Джамбула от дома № 1 до здания товарищества с ограниченной ответственностью "Перспектив Строй", норма предельной заполняемости 50 человек;</w:t>
      </w:r>
    </w:p>
    <w:p>
      <w:pPr>
        <w:spacing w:after="0"/>
        <w:ind w:left="0"/>
        <w:jc w:val="both"/>
      </w:pPr>
      <w:r>
        <w:rPr>
          <w:rFonts w:ascii="Times New Roman"/>
          <w:b w:val="false"/>
          <w:i w:val="false"/>
          <w:color w:val="000000"/>
          <w:sz w:val="28"/>
        </w:rPr>
        <w:t>
      7) площадь перед зданием сельского дома культуры, село Баймырза, улица Досова, 14, норма предельной заполняемости 50 человек;</w:t>
      </w:r>
    </w:p>
    <w:p>
      <w:pPr>
        <w:spacing w:after="0"/>
        <w:ind w:left="0"/>
        <w:jc w:val="both"/>
      </w:pPr>
      <w:r>
        <w:rPr>
          <w:rFonts w:ascii="Times New Roman"/>
          <w:b w:val="false"/>
          <w:i w:val="false"/>
          <w:color w:val="000000"/>
          <w:sz w:val="28"/>
        </w:rPr>
        <w:t>
      8) маршрут следования для проведения мирных собраний: село Баймырза, по улице Абылай-Хана от дома № 34 до пересечения с улицей Сейфуллина, норма предельной заполняемости 50 человек;</w:t>
      </w:r>
    </w:p>
    <w:p>
      <w:pPr>
        <w:spacing w:after="0"/>
        <w:ind w:left="0"/>
        <w:jc w:val="both"/>
      </w:pPr>
      <w:r>
        <w:rPr>
          <w:rFonts w:ascii="Times New Roman"/>
          <w:b w:val="false"/>
          <w:i w:val="false"/>
          <w:color w:val="000000"/>
          <w:sz w:val="28"/>
        </w:rPr>
        <w:t>
      9) площадь перед зданием сельского клуба, село Бирсуат, улица Шокана Уалиханова, 14, норма предельной заполняемости 50 человек;</w:t>
      </w:r>
    </w:p>
    <w:p>
      <w:pPr>
        <w:spacing w:after="0"/>
        <w:ind w:left="0"/>
        <w:jc w:val="both"/>
      </w:pPr>
      <w:r>
        <w:rPr>
          <w:rFonts w:ascii="Times New Roman"/>
          <w:b w:val="false"/>
          <w:i w:val="false"/>
          <w:color w:val="000000"/>
          <w:sz w:val="28"/>
        </w:rPr>
        <w:t>
      10) маршрут следования для проведения мирных собраний: село Бирсуат, по улице Биржан Сала от дома № 28 до магазина "Лаура", норма предельной заполняемости 50 человек;</w:t>
      </w:r>
    </w:p>
    <w:p>
      <w:pPr>
        <w:spacing w:after="0"/>
        <w:ind w:left="0"/>
        <w:jc w:val="both"/>
      </w:pPr>
      <w:r>
        <w:rPr>
          <w:rFonts w:ascii="Times New Roman"/>
          <w:b w:val="false"/>
          <w:i w:val="false"/>
          <w:color w:val="000000"/>
          <w:sz w:val="28"/>
        </w:rPr>
        <w:t>
      11) площадь перед зданием почты, село Валиханово, улица Ленина, 5, норма предельной заполняемости 50 человек;</w:t>
      </w:r>
    </w:p>
    <w:p>
      <w:pPr>
        <w:spacing w:after="0"/>
        <w:ind w:left="0"/>
        <w:jc w:val="both"/>
      </w:pPr>
      <w:r>
        <w:rPr>
          <w:rFonts w:ascii="Times New Roman"/>
          <w:b w:val="false"/>
          <w:i w:val="false"/>
          <w:color w:val="000000"/>
          <w:sz w:val="28"/>
        </w:rPr>
        <w:t>
      12) маршрут следования для проведения мирных собраний: село Валиханово, от улицы Абулхаира Досова, 6 до улицы Пионерская, 1, норма предельной заполняемости 50 человек;</w:t>
      </w:r>
    </w:p>
    <w:p>
      <w:pPr>
        <w:spacing w:after="0"/>
        <w:ind w:left="0"/>
        <w:jc w:val="both"/>
      </w:pPr>
      <w:r>
        <w:rPr>
          <w:rFonts w:ascii="Times New Roman"/>
          <w:b w:val="false"/>
          <w:i w:val="false"/>
          <w:color w:val="000000"/>
          <w:sz w:val="28"/>
        </w:rPr>
        <w:t>
      13) площадь перед зданием сельского клуба, село Енбекшильдерское, улица Орталык, 21, норма предельной заполняемости 50 человек;</w:t>
      </w:r>
    </w:p>
    <w:p>
      <w:pPr>
        <w:spacing w:after="0"/>
        <w:ind w:left="0"/>
        <w:jc w:val="both"/>
      </w:pPr>
      <w:r>
        <w:rPr>
          <w:rFonts w:ascii="Times New Roman"/>
          <w:b w:val="false"/>
          <w:i w:val="false"/>
          <w:color w:val="000000"/>
          <w:sz w:val="28"/>
        </w:rPr>
        <w:t>
      14) маршрут следования для проведения мирных собраний: село Енбекшильдерское, от дома № 1 по улице Орталык до здания сельского клуба, улица Орталык, 21, норма предельной заполняемости 50 человек;</w:t>
      </w:r>
    </w:p>
    <w:p>
      <w:pPr>
        <w:spacing w:after="0"/>
        <w:ind w:left="0"/>
        <w:jc w:val="both"/>
      </w:pPr>
      <w:r>
        <w:rPr>
          <w:rFonts w:ascii="Times New Roman"/>
          <w:b w:val="false"/>
          <w:i w:val="false"/>
          <w:color w:val="000000"/>
          <w:sz w:val="28"/>
        </w:rPr>
        <w:t>
      15) площадь перед зданием государственного учреждения "Аппарат акима села Заозерное", село Заозерное, улица Микрорайон, 30, норма предельной заполняемости 50 человек;</w:t>
      </w:r>
    </w:p>
    <w:p>
      <w:pPr>
        <w:spacing w:after="0"/>
        <w:ind w:left="0"/>
        <w:jc w:val="both"/>
      </w:pPr>
      <w:r>
        <w:rPr>
          <w:rFonts w:ascii="Times New Roman"/>
          <w:b w:val="false"/>
          <w:i w:val="false"/>
          <w:color w:val="000000"/>
          <w:sz w:val="28"/>
        </w:rPr>
        <w:t>
      16) маршрут следования для проведения мирных собраний: село Заозерное, по улице Микрорайон от дома № 5 до здания государственного учреждения "Аппарат акима села Заозерное", норма предельной заполняемости 50 человек;</w:t>
      </w:r>
    </w:p>
    <w:p>
      <w:pPr>
        <w:spacing w:after="0"/>
        <w:ind w:left="0"/>
        <w:jc w:val="both"/>
      </w:pPr>
      <w:r>
        <w:rPr>
          <w:rFonts w:ascii="Times New Roman"/>
          <w:b w:val="false"/>
          <w:i w:val="false"/>
          <w:color w:val="000000"/>
          <w:sz w:val="28"/>
        </w:rPr>
        <w:t>
      17) площадь перед зданием государственного учреждения "Аппарат акима Заураловского сельского округа", село Заураловка, улица Байтерек, 21, норма предельной заполняемости 50 человек;</w:t>
      </w:r>
    </w:p>
    <w:p>
      <w:pPr>
        <w:spacing w:after="0"/>
        <w:ind w:left="0"/>
        <w:jc w:val="both"/>
      </w:pPr>
      <w:r>
        <w:rPr>
          <w:rFonts w:ascii="Times New Roman"/>
          <w:b w:val="false"/>
          <w:i w:val="false"/>
          <w:color w:val="000000"/>
          <w:sz w:val="28"/>
        </w:rPr>
        <w:t>
      18) маршрут следования для проведения мирных собраний: село Заураловка, от здания коммунального государственного учреждения "Основная средняя школа села Заураловка отдела образования по району Биржан сал управления образования Акмолинской области", улица Болашак, 19 через улицу Тауелсиздик до здания государственного учреждения "Аппарат акима Заураловского сельского округа", улица Байтерек, 21, норма предельной заполняемости 50 человек;</w:t>
      </w:r>
    </w:p>
    <w:p>
      <w:pPr>
        <w:spacing w:after="0"/>
        <w:ind w:left="0"/>
        <w:jc w:val="both"/>
      </w:pPr>
      <w:r>
        <w:rPr>
          <w:rFonts w:ascii="Times New Roman"/>
          <w:b w:val="false"/>
          <w:i w:val="false"/>
          <w:color w:val="000000"/>
          <w:sz w:val="28"/>
        </w:rPr>
        <w:t>
      19) площадь перед зданием коммунального государственного учреждения "Общеобразовательная школа села Кенащи отдела образования по району Биржан сал управления образования Акмолинской области", село Кенащи, улица Акана Серэ, 33, норма предельной заполняемости 50 человек;</w:t>
      </w:r>
    </w:p>
    <w:p>
      <w:pPr>
        <w:spacing w:after="0"/>
        <w:ind w:left="0"/>
        <w:jc w:val="both"/>
      </w:pPr>
      <w:r>
        <w:rPr>
          <w:rFonts w:ascii="Times New Roman"/>
          <w:b w:val="false"/>
          <w:i w:val="false"/>
          <w:color w:val="000000"/>
          <w:sz w:val="28"/>
        </w:rPr>
        <w:t>
      20) маршрут следования для проведения мирных собраний: село Кенащи, от дома № 1 по улице Биржан Сала до коммунального государственного учреждения "Общеобразовательная школа села Кенащи отдела образования по району Биржан сал управления образования Акмолинской области", улица Акана Серэ, 33, норма предельной заполняемости 50 человек;</w:t>
      </w:r>
    </w:p>
    <w:p>
      <w:pPr>
        <w:spacing w:after="0"/>
        <w:ind w:left="0"/>
        <w:jc w:val="both"/>
      </w:pPr>
      <w:r>
        <w:rPr>
          <w:rFonts w:ascii="Times New Roman"/>
          <w:b w:val="false"/>
          <w:i w:val="false"/>
          <w:color w:val="000000"/>
          <w:sz w:val="28"/>
        </w:rPr>
        <w:t>
      21) площадь перед зданием государственного учреждения "Аппарат акима села Краснофлотское", село Краснофлотское, улица Енбек, 7, норма предельной заполняемости 50 человек;</w:t>
      </w:r>
    </w:p>
    <w:p>
      <w:pPr>
        <w:spacing w:after="0"/>
        <w:ind w:left="0"/>
        <w:jc w:val="both"/>
      </w:pPr>
      <w:r>
        <w:rPr>
          <w:rFonts w:ascii="Times New Roman"/>
          <w:b w:val="false"/>
          <w:i w:val="false"/>
          <w:color w:val="000000"/>
          <w:sz w:val="28"/>
        </w:rPr>
        <w:t>
      22) маршрут следования для проведения мирных собраний: село Краснофлотское, по улице Мектеп от дома № 18 до пересечения с улицей Орталык, норма предельной заполняемости 50 человек;</w:t>
      </w:r>
    </w:p>
    <w:p>
      <w:pPr>
        <w:spacing w:after="0"/>
        <w:ind w:left="0"/>
        <w:jc w:val="both"/>
      </w:pPr>
      <w:r>
        <w:rPr>
          <w:rFonts w:ascii="Times New Roman"/>
          <w:b w:val="false"/>
          <w:i w:val="false"/>
          <w:color w:val="000000"/>
          <w:sz w:val="28"/>
        </w:rPr>
        <w:t>
      23) площадь перед зданием сельского клуба, село Макинка, улица Валерия Чкалова, 75, норма предельной заполняемости 50 человек;</w:t>
      </w:r>
    </w:p>
    <w:p>
      <w:pPr>
        <w:spacing w:after="0"/>
        <w:ind w:left="0"/>
        <w:jc w:val="both"/>
      </w:pPr>
      <w:r>
        <w:rPr>
          <w:rFonts w:ascii="Times New Roman"/>
          <w:b w:val="false"/>
          <w:i w:val="false"/>
          <w:color w:val="000000"/>
          <w:sz w:val="28"/>
        </w:rPr>
        <w:t>
      24) маршрут следования для проведения мирных собраний: село Макинка, по улице Валерия Чкалова от здания сельского клуба до улицы Кирова, 80, норма предельной заполняемости 50 человек;</w:t>
      </w:r>
    </w:p>
    <w:p>
      <w:pPr>
        <w:spacing w:after="0"/>
        <w:ind w:left="0"/>
        <w:jc w:val="both"/>
      </w:pPr>
      <w:r>
        <w:rPr>
          <w:rFonts w:ascii="Times New Roman"/>
          <w:b w:val="false"/>
          <w:i w:val="false"/>
          <w:color w:val="000000"/>
          <w:sz w:val="28"/>
        </w:rPr>
        <w:t>
      25) площадь перед зданием сельского клуба, село Мамай, улица Биржан Сала, 17, норма предельной заполняемости 50 человек;</w:t>
      </w:r>
    </w:p>
    <w:p>
      <w:pPr>
        <w:spacing w:after="0"/>
        <w:ind w:left="0"/>
        <w:jc w:val="both"/>
      </w:pPr>
      <w:r>
        <w:rPr>
          <w:rFonts w:ascii="Times New Roman"/>
          <w:b w:val="false"/>
          <w:i w:val="false"/>
          <w:color w:val="000000"/>
          <w:sz w:val="28"/>
        </w:rPr>
        <w:t>
      26) маршрут следования для проведения мирных собраний: село Мамай, по улице Биржан Сала от дома № 16 до пересечения с улицей Шокана Уалиханова, норма предельной заполняемости 50 человек;</w:t>
      </w:r>
    </w:p>
    <w:p>
      <w:pPr>
        <w:spacing w:after="0"/>
        <w:ind w:left="0"/>
        <w:jc w:val="both"/>
      </w:pPr>
      <w:r>
        <w:rPr>
          <w:rFonts w:ascii="Times New Roman"/>
          <w:b w:val="false"/>
          <w:i w:val="false"/>
          <w:color w:val="000000"/>
          <w:sz w:val="28"/>
        </w:rPr>
        <w:t>
      27) центральная площадь, город Степняк, улица Биржан Сал, 23, норма предельной заполняемости 100 человек;</w:t>
      </w:r>
    </w:p>
    <w:p>
      <w:pPr>
        <w:spacing w:after="0"/>
        <w:ind w:left="0"/>
        <w:jc w:val="both"/>
      </w:pPr>
      <w:r>
        <w:rPr>
          <w:rFonts w:ascii="Times New Roman"/>
          <w:b w:val="false"/>
          <w:i w:val="false"/>
          <w:color w:val="000000"/>
          <w:sz w:val="28"/>
        </w:rPr>
        <w:t>
      28) площадь перед зданием государственного коммунального казенного предприятия "Районный Дом культуры имени Биржан сал" отдела культуры и развития языков района Биржан сал, город Степняк, улица Биржан Сал, 36, норма предельной заполняемости 50 человек;</w:t>
      </w:r>
    </w:p>
    <w:p>
      <w:pPr>
        <w:spacing w:after="0"/>
        <w:ind w:left="0"/>
        <w:jc w:val="both"/>
      </w:pPr>
      <w:r>
        <w:rPr>
          <w:rFonts w:ascii="Times New Roman"/>
          <w:b w:val="false"/>
          <w:i w:val="false"/>
          <w:color w:val="000000"/>
          <w:sz w:val="28"/>
        </w:rPr>
        <w:t>
      29) маршрут следования для проведения мирных собраний: город Степняк, от пересечения улиц Кенесары Касымова и Наурызбай батыра до начала улицы Наурызбай батыра, от пересечения улиц Наурызбай батыра и Биржан Сал до начала улицы Биржан Сал, норма предельной заполняемости 100 человек;</w:t>
      </w:r>
    </w:p>
    <w:p>
      <w:pPr>
        <w:spacing w:after="0"/>
        <w:ind w:left="0"/>
        <w:jc w:val="both"/>
      </w:pPr>
      <w:r>
        <w:rPr>
          <w:rFonts w:ascii="Times New Roman"/>
          <w:b w:val="false"/>
          <w:i w:val="false"/>
          <w:color w:val="000000"/>
          <w:sz w:val="28"/>
        </w:rPr>
        <w:t>
      30) площадь перед зданием мечети, село Ульги, улица Гарибжана Каримова, 21А, норма предельной заполняемости 50 человек;</w:t>
      </w:r>
    </w:p>
    <w:p>
      <w:pPr>
        <w:spacing w:after="0"/>
        <w:ind w:left="0"/>
        <w:jc w:val="both"/>
      </w:pPr>
      <w:r>
        <w:rPr>
          <w:rFonts w:ascii="Times New Roman"/>
          <w:b w:val="false"/>
          <w:i w:val="false"/>
          <w:color w:val="000000"/>
          <w:sz w:val="28"/>
        </w:rPr>
        <w:t>
      31) маршрут следования для проведения мирных собраний: село Ульги, по улице Гарибжана Каримова от дома № 1 до пересечения с улицей Пушкина, норма предельной заполняемости 50 человек.</w:t>
      </w:r>
    </w:p>
    <w:p>
      <w:pPr>
        <w:spacing w:after="0"/>
        <w:ind w:left="0"/>
        <w:jc w:val="both"/>
      </w:pPr>
      <w:r>
        <w:rPr>
          <w:rFonts w:ascii="Times New Roman"/>
          <w:b w:val="false"/>
          <w:i w:val="false"/>
          <w:color w:val="000000"/>
          <w:sz w:val="28"/>
        </w:rPr>
        <w:t>
      5. Не допускается установление юрт, палаток, иных сооружений в специализированных местах для организации и проведения мирных собраний без согласования с местным исполнительным органом.</w:t>
      </w:r>
    </w:p>
    <w:p>
      <w:pPr>
        <w:spacing w:after="0"/>
        <w:ind w:left="0"/>
        <w:jc w:val="both"/>
      </w:pPr>
      <w:r>
        <w:rPr>
          <w:rFonts w:ascii="Times New Roman"/>
          <w:b w:val="false"/>
          <w:i w:val="false"/>
          <w:color w:val="000000"/>
          <w:sz w:val="28"/>
        </w:rPr>
        <w:t>
      6. В случае, если на проведение мирного собрания в одном и том же месте и (или) по одному этому же маршруту следования либо в одно и то же время одновременно претендует несколько организаторов мирных собраний,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w:t>
      </w:r>
    </w:p>
    <w:p>
      <w:pPr>
        <w:spacing w:after="0"/>
        <w:ind w:left="0"/>
        <w:jc w:val="both"/>
      </w:pPr>
      <w:r>
        <w:rPr>
          <w:rFonts w:ascii="Times New Roman"/>
          <w:b w:val="false"/>
          <w:i w:val="false"/>
          <w:color w:val="000000"/>
          <w:sz w:val="28"/>
        </w:rPr>
        <w:t>
      7. Минимальное допустимое расстояние между лицами, принимающими участие в мирном собрании, кроме пикетирования, составляет не менее двух метров, в целях сохранения социальной дистанции.</w:t>
      </w:r>
    </w:p>
    <w:p>
      <w:pPr>
        <w:spacing w:after="0"/>
        <w:ind w:left="0"/>
        <w:jc w:val="both"/>
      </w:pPr>
      <w:r>
        <w:rPr>
          <w:rFonts w:ascii="Times New Roman"/>
          <w:b w:val="false"/>
          <w:i w:val="false"/>
          <w:color w:val="000000"/>
          <w:sz w:val="28"/>
        </w:rPr>
        <w:t>
      8. Минимальное допустимое расстояние между лицами, осуществляющими пикетирование, проводимое одним участником, составляет не менее 100 метров.</w:t>
      </w:r>
    </w:p>
    <w:p>
      <w:pPr>
        <w:spacing w:after="0"/>
        <w:ind w:left="0"/>
        <w:jc w:val="both"/>
      </w:pPr>
      <w:r>
        <w:rPr>
          <w:rFonts w:ascii="Times New Roman"/>
          <w:b w:val="false"/>
          <w:i w:val="false"/>
          <w:color w:val="000000"/>
          <w:sz w:val="28"/>
        </w:rPr>
        <w:t>
      9. Мирные собрания не могут начинаться ранее 9 часов и заканчиваться позднее 20 часов по местному времени района Биржан сал в день проведения мирных собраний.</w:t>
      </w:r>
    </w:p>
    <w:p>
      <w:pPr>
        <w:spacing w:after="0"/>
        <w:ind w:left="0"/>
        <w:jc w:val="both"/>
      </w:pPr>
      <w:r>
        <w:rPr>
          <w:rFonts w:ascii="Times New Roman"/>
          <w:b w:val="false"/>
          <w:i w:val="false"/>
          <w:color w:val="000000"/>
          <w:sz w:val="28"/>
        </w:rPr>
        <w:t>
      10. Не допускается проведение двух и более пикетов в одном и том же месте в одно и то же время у одного и того же объекта, за исключением специализированных мест для организации и проведения мирных собраний.</w:t>
      </w:r>
    </w:p>
    <w:p>
      <w:pPr>
        <w:spacing w:after="0"/>
        <w:ind w:left="0"/>
        <w:jc w:val="both"/>
      </w:pPr>
      <w:r>
        <w:rPr>
          <w:rFonts w:ascii="Times New Roman"/>
          <w:b w:val="false"/>
          <w:i w:val="false"/>
          <w:color w:val="000000"/>
          <w:sz w:val="28"/>
        </w:rPr>
        <w:t>
      11. Продолжительность пикетирования не должно превышать двух часов в день в одном и том же месте у одного и того же объекта, за исключением специализированных мест для организации и проведения мирных собраний.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Биржан сал</w:t>
            </w:r>
            <w:r>
              <w:br/>
            </w:r>
            <w:r>
              <w:rPr>
                <w:rFonts w:ascii="Times New Roman"/>
                <w:b w:val="false"/>
                <w:i w:val="false"/>
                <w:color w:val="000000"/>
                <w:sz w:val="20"/>
              </w:rPr>
              <w:t>от 6 октября 2022 года</w:t>
            </w:r>
            <w:r>
              <w:br/>
            </w:r>
            <w:r>
              <w:rPr>
                <w:rFonts w:ascii="Times New Roman"/>
                <w:b w:val="false"/>
                <w:i w:val="false"/>
                <w:color w:val="000000"/>
                <w:sz w:val="20"/>
              </w:rPr>
              <w:t>№ С-22/2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Биржан сал</w:t>
            </w:r>
            <w:r>
              <w:br/>
            </w:r>
            <w:r>
              <w:rPr>
                <w:rFonts w:ascii="Times New Roman"/>
                <w:b w:val="false"/>
                <w:i w:val="false"/>
                <w:color w:val="000000"/>
                <w:sz w:val="20"/>
              </w:rPr>
              <w:t>от 23 декабря 2020 года</w:t>
            </w:r>
            <w:r>
              <w:br/>
            </w:r>
            <w:r>
              <w:rPr>
                <w:rFonts w:ascii="Times New Roman"/>
                <w:b w:val="false"/>
                <w:i w:val="false"/>
                <w:color w:val="000000"/>
                <w:sz w:val="20"/>
              </w:rPr>
              <w:t>№ С-60/5</w:t>
            </w:r>
          </w:p>
        </w:tc>
      </w:tr>
    </w:tbl>
    <w:bookmarkStart w:name="z11" w:id="5"/>
    <w:p>
      <w:pPr>
        <w:spacing w:after="0"/>
        <w:ind w:left="0"/>
        <w:jc w:val="left"/>
      </w:pPr>
      <w:r>
        <w:rPr>
          <w:rFonts w:ascii="Times New Roman"/>
          <w:b/>
          <w:i w:val="false"/>
          <w:color w:val="000000"/>
        </w:rPr>
        <w:t xml:space="preserve"> Границы прилегающих территорий, в которых не допускается проведение пикетирования в районе Биржан сал</w:t>
      </w:r>
    </w:p>
    <w:bookmarkEnd w:id="5"/>
    <w:p>
      <w:pPr>
        <w:spacing w:after="0"/>
        <w:ind w:left="0"/>
        <w:jc w:val="both"/>
      </w:pPr>
      <w:r>
        <w:rPr>
          <w:rFonts w:ascii="Times New Roman"/>
          <w:b w:val="false"/>
          <w:i w:val="false"/>
          <w:color w:val="000000"/>
          <w:sz w:val="28"/>
        </w:rPr>
        <w:t>
      На территории района Биржан сал не допускается проведение пикетирования ближе 400 метров от границы прилегающих территорий:</w:t>
      </w:r>
    </w:p>
    <w:p>
      <w:pPr>
        <w:spacing w:after="0"/>
        <w:ind w:left="0"/>
        <w:jc w:val="both"/>
      </w:pPr>
      <w:r>
        <w:rPr>
          <w:rFonts w:ascii="Times New Roman"/>
          <w:b w:val="false"/>
          <w:i w:val="false"/>
          <w:color w:val="000000"/>
          <w:sz w:val="28"/>
        </w:rPr>
        <w:t>
      1) в местах массовых захоронений;</w:t>
      </w:r>
    </w:p>
    <w:p>
      <w:pPr>
        <w:spacing w:after="0"/>
        <w:ind w:left="0"/>
        <w:jc w:val="both"/>
      </w:pPr>
      <w:r>
        <w:rPr>
          <w:rFonts w:ascii="Times New Roman"/>
          <w:b w:val="false"/>
          <w:i w:val="false"/>
          <w:color w:val="000000"/>
          <w:sz w:val="28"/>
        </w:rPr>
        <w:t>
      2) на объектах железнодорожного, водного, воздушного и автомобильного транспорта и прилегающих к ним территориях;</w:t>
      </w:r>
    </w:p>
    <w:p>
      <w:pPr>
        <w:spacing w:after="0"/>
        <w:ind w:left="0"/>
        <w:jc w:val="both"/>
      </w:pPr>
      <w:r>
        <w:rPr>
          <w:rFonts w:ascii="Times New Roman"/>
          <w:b w:val="false"/>
          <w:i w:val="false"/>
          <w:color w:val="000000"/>
          <w:sz w:val="28"/>
        </w:rPr>
        <w:t>
      3) на территориях, прилегающих к организациям, обеспечивающим обороноспособность, безопасность государства и жизнедеятельность населения;</w:t>
      </w:r>
    </w:p>
    <w:p>
      <w:pPr>
        <w:spacing w:after="0"/>
        <w:ind w:left="0"/>
        <w:jc w:val="both"/>
      </w:pPr>
      <w:r>
        <w:rPr>
          <w:rFonts w:ascii="Times New Roman"/>
          <w:b w:val="false"/>
          <w:i w:val="false"/>
          <w:color w:val="000000"/>
          <w:sz w:val="28"/>
        </w:rPr>
        <w:t>
      4) на территориях, прилегающих к опасным производственным объектам и иным объектам, эксплуатация которых требует соблюдения специальных правил техники безопасности;</w:t>
      </w:r>
    </w:p>
    <w:p>
      <w:pPr>
        <w:spacing w:after="0"/>
        <w:ind w:left="0"/>
        <w:jc w:val="both"/>
      </w:pPr>
      <w:r>
        <w:rPr>
          <w:rFonts w:ascii="Times New Roman"/>
          <w:b w:val="false"/>
          <w:i w:val="false"/>
          <w:color w:val="000000"/>
          <w:sz w:val="28"/>
        </w:rPr>
        <w:t>
      5) на магистральных железнодорожных сетях, магистральных трубопроводах, национальной электрической сети, магистральных линиях связи и прилегающих к ним территориях.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