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d883" w14:textId="580d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Целиноградского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25 июля 2022 года № 160/29-7. Зарегистрировано в Министерстве юстиции Республики Казахстан 25 июля 2022 года № 28893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решения Целиноградского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160/29-7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решений Целиноградского районного маслихата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12 июня 2018 года № 215/30-6 "Об утверждении регламента собрания местного сообщества на территории населенных пунктов Целиноградского района" (зарегистрировано в Реестре государственной регистрации нормативных правовых актов № 6705);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30 июля 2019 года № 339/48-6 "О внесении изменения в решение Целиноградского районного маслихата от 12 июня 2018 года № 215/30-6 "Об утверждении регламента собрания местного сообщества на территории населенных пунктов Целиноградского района" (зарегистрировано в Реестре государственной регистрации нормативных правовых актов № 7316);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от 17 марта 2020 года № 390/58-6 "О внесении изменения в решение Целиноградского районного маслихата от 12 июня 2018 года № 215/30-6 "Об утверждении регламента собрания местного сообщества на территории населенных пунктов Целиноградского района" (зарегистрировано в Реестре государственной регистрации нормативных правовых актов № 7763).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