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139" w14:textId="767d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и базовых налоговых ставок на земли, занятые жилищным фондом, в том числе строениями и сооружениями при нем по Целиноградскому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ноября 2022 года № 195/36-7. Зарегистрировано в Министерстве юстиции Республики Казахстан 28 ноября 2022 года № 30778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по Целиноградскому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базовые налоговые ставки на земли, занятые жилищным фондом, в том числе строениями и сооружениями при нем по Целиноградскому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195/36-7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195/36-7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налоговые ставки на земли, занятые жилищным фондом, в том числе строениями и сооружениями при нем по Целиноградскому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