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726e" w14:textId="b967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Шортандинского района</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30 декабря 2022 года № А-11/311. Зарегистрировано в Министерстве юстиции Республики Казахстан 5 января 2023 года № 31583.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Шортандинского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Шортандинского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Шортандинского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30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А-11/311</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Шортандинского района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Шортандинского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Шортандинского района.</w:t>
      </w:r>
    </w:p>
    <w:bookmarkEnd w:id="5"/>
    <w:bookmarkStart w:name="z11"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Шортандинского района Акмолинской области от 18.03.2024 </w:t>
      </w:r>
      <w:r>
        <w:rPr>
          <w:rFonts w:ascii="Times New Roman"/>
          <w:b w:val="false"/>
          <w:i w:val="false"/>
          <w:color w:val="000000"/>
          <w:sz w:val="28"/>
        </w:rPr>
        <w:t>№ А-3/45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7"/>
    <w:bookmarkStart w:name="z12" w:id="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Шортандинского района Акмолинской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Шортандинского района единого архитектурного облика.</w:t>
      </w:r>
    </w:p>
    <w:bookmarkEnd w:id="8"/>
    <w:bookmarkStart w:name="z13" w:id="9"/>
    <w:p>
      <w:pPr>
        <w:spacing w:after="0"/>
        <w:ind w:left="0"/>
        <w:jc w:val="both"/>
      </w:pPr>
      <w:r>
        <w:rPr>
          <w:rFonts w:ascii="Times New Roman"/>
          <w:b w:val="false"/>
          <w:i w:val="false"/>
          <w:color w:val="000000"/>
          <w:sz w:val="28"/>
        </w:rPr>
        <w:t>
      4. Государственное учреждение "Отдел земельных отношений, архитектуры и градостроительства" Шортандинского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Шортандинского района.</w:t>
      </w:r>
    </w:p>
    <w:bookmarkEnd w:id="9"/>
    <w:bookmarkStart w:name="z14" w:id="10"/>
    <w:p>
      <w:pPr>
        <w:spacing w:after="0"/>
        <w:ind w:left="0"/>
        <w:jc w:val="both"/>
      </w:pPr>
      <w:r>
        <w:rPr>
          <w:rFonts w:ascii="Times New Roman"/>
          <w:b w:val="false"/>
          <w:i w:val="false"/>
          <w:color w:val="000000"/>
          <w:sz w:val="28"/>
        </w:rPr>
        <w:t>
      5. Государственное учреждение "Аппарат акима Шортандинского района Акмолинской области" организует следующие мероприятия:</w:t>
      </w:r>
    </w:p>
    <w:bookmarkEnd w:id="1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Шортандинского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1"/>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Шортандинского района Акмолинской области от 18.03.2024 </w:t>
      </w:r>
      <w:r>
        <w:rPr>
          <w:rFonts w:ascii="Times New Roman"/>
          <w:b w:val="false"/>
          <w:i w:val="false"/>
          <w:color w:val="000000"/>
          <w:sz w:val="28"/>
        </w:rPr>
        <w:t>№ А-3/45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2"/>
    <w:bookmarkStart w:name="z17" w:id="1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3"/>
    <w:bookmarkStart w:name="z8" w:id="14"/>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4"/>
    <w:bookmarkStart w:name="z18" w:id="15"/>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5"/>
    <w:bookmarkStart w:name="z19" w:id="16"/>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6"/>
    <w:bookmarkStart w:name="z20" w:id="1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7"/>
    <w:bookmarkStart w:name="z21" w:id="18"/>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8"/>
    <w:bookmarkStart w:name="z22" w:id="19"/>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9"/>
    <w:bookmarkStart w:name="z9" w:id="20"/>
    <w:p>
      <w:pPr>
        <w:spacing w:after="0"/>
        <w:ind w:left="0"/>
        <w:jc w:val="left"/>
      </w:pPr>
      <w:r>
        <w:rPr>
          <w:rFonts w:ascii="Times New Roman"/>
          <w:b/>
          <w:i w:val="false"/>
          <w:color w:val="000000"/>
        </w:rPr>
        <w:t xml:space="preserve"> Глава 4. Заключительные положения</w:t>
      </w:r>
    </w:p>
    <w:bookmarkEnd w:id="20"/>
    <w:bookmarkStart w:name="z23" w:id="21"/>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Шортандинского района, осуществляется из средств местного бюджета.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