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e253" w14:textId="f0be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Каргалинскому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февраля 2022 года № 109. Зарегистрировано в Министерстве юстиции Республики Казахстан 8 февраля 2022 года № 26756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