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9dd8" w14:textId="8189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Актюбинской области от 05 апреля 2016 года № 77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31 октября 2022 года № 200. Зарегистрировано в Министерстве юстиции Республики Казахстан 4 ноября 2022 года № 30414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Актюбинской области от 05 апреля 2016 года № 77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(зарегистрированного в Реестре государственной регистрации нормативных правовых актов под № 4888)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Уилский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31 октября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77 от 5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занятости населения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Центра занятости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консультант по социальной работе центра занятости населения,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консультант по социальной работе центра занятости населения,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консультант по социальной работе центра занятости населения,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консультант по социальной работе центра занятости населения,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