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a453" w14:textId="1e4a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Алматинской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14 марта 2022 года № 57. Зарегистрировано в Министерстве юстиции Республики Казахстан 15 марта 2022 года № 27124.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редации постановления акимата Алматинской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Алматинской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постановления акимата Алматинской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Алматинской области: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Алматинской области "Об утверждении объемов субсидирования развития племенного животноводства, повышения продуктивности и качества продукции животноводства" от 26 февраля 2021 года № 75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5894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Алматинской области "О внесении изменения и дополнений в постановление акимата Алматинской области от 26 февраля 2021 года № 75 "Об утверждении объемов субсидирования развития племенного животноводства, повышения продуктивности и качества продукции животноводства" от 23 декабря 2021 года № 479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25977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курирующего заместителя акима Алматинской области.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Алматинской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пчелиную семью)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669 675 000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31 117 315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1 400 279 175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дистрибьюторных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365 695 800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48 066 542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3 845 323 365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99 702 600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901 232 000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1 972 082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12 919 151 160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2021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220 303 935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66 664 800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10 846 460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867 716 800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85 881 910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339 627 500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2 557 177 980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2021 году (лист ожидания) по направлениям субсидирования на удешевление стоимости затрат на корма маточному поголовью сельскохозяйственных животных в пределах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2 440 927 500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направлениям субсидирования на развитие племенного животноводства, повышение продуктивности и качества продукции животноводства в пределах средств, выделенных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399 033 180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21 310 203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1 704 816 234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525 451 462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1 576 354 386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4 423 392 000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направлениям субсидирования на удешевление стоимости затрат на корма маточному поголовью сельскохозяйственных животных в пределах средств, выделенных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1 264 460 000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723 411 000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3 237 161 000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14 марта 2022 года № 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постановления акимата Алматинской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Алматинской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маточного поголовья (коров и нетелей старше 18 месяцев) не менее 50 голов на момент подачи заявки;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молочно-товарные фермы получивший заключение специальной комиссии на соответствие инфраструктуры;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регистрации и соответствия данных маточного поголовья, в информационной базе селекционной и племенной работы и базе данных по идентификации сельскохозяйственных животных на момент подачи заявки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декабря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маточного поголовья (коров и нетелей старше 18 месяцев) на момент подачи заявки;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соответствия данных маточного поголовья, в информационной базе селекционной и племенной работы и базе данных по идентификации сельскохозяйственных животных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маточного поголовья (маток старше 15 месяцев) на момент подачи заявки;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соответствия данных маточного поголовья, в информационной базе селекционной и племенной работы и базе данных по идентификации сельскохозяйственных животных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маточного поголовья (возраст маточного поголовья старше 36 месяцев) на момент подачи заявки;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соответствия данных маточного поголовья, в информационной базе селекционной и племенной работы и базе данных по идентификации сельскохозяйственных животных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