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2312" w14:textId="9602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І-ІІ-ІІІ квартал 2022 года по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24 мая 2022 года № 177. Зарегистрировано в Министерстве юстиции Республики Казахстан 31 мая 2022 года № 28271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пунктом 7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них, утвержденных приказом исполняющего обязанности Министра национальной экономики Республики Казахстан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(зарегистрировано в Реестре государственной регистрации нормативных правовых актов за № 11245),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на І-ІІ-ІІІ квартал 2022 года по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Алматинской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 от 24 мая 2022 года № 177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на І-ІІ-ІІІ квартал 2022 года по Алматинской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квартал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5–9 % жирности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тенге/литр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белокачанная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