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ccb1" w14:textId="539c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Алматинской области от 14 марта 2022 года № 57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Алматинской области на 2022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23 декабря 2022 года № 405. Зарегистрировано в Министерстве юстиции Республики Казахстан 23 декабря 2022 года № 31226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14 марта 2022 года № 57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Алматинской области на 2022 год"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27124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Алматинской области на 2022 год";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постановление дополнить пунктом 1-1 следующего содержания: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Алматинской области на 2022 год согласно приложению 2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области.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 № 57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Алматинской области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штук, пчелиную семью)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1 598 630 000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669 675 000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31 117 315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1 400 279 175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дистрибьюторных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365 695 800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48 066 542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3 845 323 365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1 661 710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901 232 000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1 972 082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12 919 151 160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поступивший в резерв 2021 году (лист ожидания) по направлениям субсидирования развития племенного животноводства, повышение продуктивности и качества продукции животноводства в пределах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4 895 643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220 303 935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1 409 874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10 846 460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867 716 800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17 864 750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85 881 910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339 627 500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2 557 177 980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поступивший в резерв 2021 году (лист ожидания) по направлениям субсидирования на удешевление стоимости затрат на корма маточному поголовью сельскохозяйственных животных в пределах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2 440 927 500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направлениям субсидирования на развитие племенного животноводства, повышение продуктивности и качества продукции животноводства в пределах средств, выделенных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8 867 404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399 033 180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155 788 200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21 310 203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1 704 816 234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525 451 462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1 576 354 386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4 423 392 000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направлениям субсидирования на удешевление стоимости затрат на корма маточному поголовью сельскохозяйственных животных в пределах средств, выделенных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 (от 50 голов)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мясного и мясо-молочного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1 264 460 000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723 411 000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3 237 161 000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14 марта 2022 года № 57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Алматинской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 (от 50 голов)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(коров и нетелей старше 18 месяцев) не менее 50 голов на момент подачи заявки;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молочно-товарные фермы получивший заключение специальной комиссии на соответствие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регистрации и соответствия данных маточного поголовья, в информационной базе селекционной и племенной работы и базе данных по идентификации сельскохозяйственных животных на момент подачи заявки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декабря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мясного и мясо-молочного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(коров и нетелей старше 18 месяцев) на момент подачи заявки;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соответствия данных маточного поголовья, в информационной базе селекционной и племенной работы и базе данных по идентификации сельскохозяйственных животных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(маток старше 15 месяцев) на момент подачи заявки;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соответствия данных маточного поголовья, в информационной базе селекционной и племенной работы и базе данных по идентификации сельскохозяйственных животных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(возраст маточного поголовья старше 36 месяцев) на момент подачи заявки;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соответствия данных маточного поголовья, в информационной базе селекционной и племенной работы и базе данных по идентификации сельскохозяйственных животных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