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ec67" w14:textId="358e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городу Шымкент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апреля 2022 года № 583. Зарегистрировано в Министерстве юстиции Республики Казахстан 18 апреля 2022 года № 27607.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Саттыбаева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городу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упаковке,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упаковке,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Яйцо куриное (I категория),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поваренная пищевая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"Экстра"),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