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23f0" w14:textId="dce2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18 марта 2019 года № 222 "Об утверждении классификации видов работ, выполняемых при содержании, текущем, среднем и капитальном ремонтах улиц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23 августа 2022 года № 1588. Зарегистрировано в Министерстве юстиции Республики Казахстан 25 августа 2022 года № 29256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Шымкента от 18 марта 2019 года № 222 "Об утверждении классификации видов работ, выполняемых при содержании, текущем, среднем и капитальном ремонтах улиц города Шымкент" (зарегистрировано в Реестре государственной регистрации нормативных правовых актов за № 21)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улиц города Шымкент,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6) и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информационная система единого городского парковочного пространства (далее – ЕГПП) – совокупность оборудования, программного обеспечения и элементов улиц, предназначенных для управления спросом на места для стоянки автомобилей, в том числе путем взимания платы за парковку;";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программно-аппаратный комплекс взимания платы за проезд –совокупность оборудования, программного обеспечения и элементов улиц, предназначенная для управления транспортной нагрузкой в том числе путем взимания платы за проезд;";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программно-аппаратный комплекс информирования водителей –совокупность оборудования, программного обеспечения и элементов улиц, предназначенная для управления транспортными заторами путем оперативного информирования водителей;";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 улиц входят: полоса отвода, конструктивные элементы улиц, обстановка и обустройство улиц,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газоны, линейные жилые здания и комплексы дорожно-эксплуатационной службы, программно-аппаратный комплекс взимания платы за проезд, ИТС и его подсистемы,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 установленного габарита.";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 обстановке и обустройству улиц, объектам организации движения, связи, освещению, средств регулирования дорожным движением: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искусственных дорожных неровностей, шумо-защитных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знаков, ограждений, исправление повреждений, установка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ремонт, уширение существующих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приствольных решеток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пандусов;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берм под дорожными знаками;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улиц, нанесение вертикальной и горизонтальной разметки;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эстакад, автопавильонов,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программно-аппаратного комплекса взимания платы за проезд, ИТС и его подсистем, других средств технологической и сигнально 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(светодиодных) дорожных знаков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оборудования для организации светофорного регулирования на перекрестках и нерегулируемых пешеходных переходах,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перенос и ремонт светофорного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в режимы светофорного регулирования при необходимости с установкой дополнительного оборудования на светофорных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измерительных приборов, оборудования и программного обеспечения для контроля и мониторинга движения транспортных средств, в регламентные сроки,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(далее - ЦУП), и средства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улицах остановочных павильонов, малых архитектурных форм, взлетно-посадочных площадок для вертолетов, автостоянок, правых съездов, разворотных площадок, заездов, мест для разворотов на разделительных полосах, площадок отдыха и переходно-скоростных полос с целью обеспечения удобства пользования для пешеходов, водителей и пассажиров, с учетом требований безопасности дорожного движения и при необходимости их освещение, электроснабжение, при этом объемы работ определяются технической и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перильных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пешеходных дорожек, в том числе надземных и подземных переходов;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движения, весовой нагрузки на ось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информационных стендов, используемых для организации движения, информирования о режимах использования дорожной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улиц;";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по программно-аппаратным комплексам ИТС и его подсистемам: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установка, обновление изнашивающихся и расходных частей, деталей, элементов, узлов оборудования программно-аппаратных комплексов ИТС и его подсистем, согласно требованиям, паспортных данных после окончания срока гарантийного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программно-аппаратных комплексов ИТС и его подсистем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центральный модуль сигнально-вызывных колонок, консоль диспетчера сигнально вызывных колонок, оборудования ЕГПП и подсистемы информирования 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каналов связи для увеличения пропускной способности среды передачи данных, организация резервных или дополнительных каналов передачи данных (волоконно-оптических линий связи (далее – ВОЛС), радиорелейных, спутниковых), изменение архитектуры сети, создание дополнительных виртуальных каналов, замена сетевого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оборудования программно-аппаратных комплексов ИТС и его подсистем;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планово-профилактические работы по чистке и замене (неисправного) оборудования, включая аренду места сервера и/или стойки в гермозоне или серверного помещения сторонних операторов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взимание платы (купюро-монето 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ВОЛС и сетей передачи данных,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сетей телекоммуникаций, технических комплексов управления программно-аппаратных комплексов взимания платы за проезд, ЕГПП, подсистемы информирования водителей и иных подсистем ИТС в сроки в соответствии с требованиями их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оборудования программно-аппаратных комплексов ИТС и его подсистем, включая оборудования фото/видео фиксации, установленных на контрольных арках, программного обеспечения,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 и металлоконструкций или/и железобетонных изделий, при необходимости их освещение и электроснабжение для ИТС и его подсистем,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прикладного программного обеспечения программно-аппаратных комплексов ИТС и его подсистем;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инсталляция, модернизация, обновление лицензионного программного обеспечения программно-аппаратных комплексов ИТС и его подсистем;";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 программно-аппаратным комплексам ИТС и его подсистемам: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программно-аппаратных комплексов ИТС и его подсистем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дисковая система хранения данных, центральный модуль сигнально-вызывных колонок, консоль диспетчера сигнально вызывных колонок;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взимания платы (купюро-монетоприемников,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восстановление и модернизация сетей телекоммуникаций, технических комплексов управления программно-аппаратными комплексами ИТС и его подсистемами в сроки в соответствии с требованиями их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арок, металлоконструкций или/и железобетонных изделий, при необходимости их освещение и электроснабжение программно-аппаратных комплексов ИТС и его подсистем,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модернизация, доработка прикладного программного обеспечения программно-аппаратных комплексов ИТС и его подсистем;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системы контроля доступом к объектам программно-аппаратного комплекса взимание платы за проезд.";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 программно-аппаратным комплексам ИТС и его подсистемам: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и реконструкция программно-аппаратных комплексов ИТС и его подсистем которая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ремонт, частичная или полная замена, обновление, объединение аппаратно-программной части оборудования сервера, сетевого, коммутационного и оплаты за проезд, контрольно-измерительных приборов, системы распознавания государственных регистрационных номерных знаков и фото/видео фиксации, рабочих станций и оргтехники;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частичная или полная замена, обновления, дополнение, интегрирование информационных систем и программных обеспечений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обновление лицензионного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частичная или полная замена оборудования контрольных арок;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информационных (светодиодных) дорожных знаков и табло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системы контроля доступа к объектам программно-аппаратного комплекса взимания платы за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систем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развитие, полная модернизация прикладного программного обеспечения программно-аппаратных комплексов ИТС и его подсистем;";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обстановке и обустройству улиц, объектам организации движения, связи и освещению улиц: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улиц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пути, туалетом, павильоном дорожного сервиса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улиц, проходящих в пределах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улиц в одном и в разных уровнях, а также отдельных переездов, съездов и виражей на всей улице или ее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улиц, разрушенных стихийными бедствиями;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улицах, включая уширение полос в целях увеличения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платных парковок и их включение в ЕГПП;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программно-аппаратных комплексов ИТС и его подсистем с монтажом соответствующего оборудования и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светофорного оборудования.".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Шымкент.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