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4f65" w14:textId="5ae4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31 января 2020 года № 60/521-6с "Об утверждении Правил благоустройства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20/178-VII. Зарегистрировано в Министерстве юстиции Республики Казахстан 25 августа 2022 года № 29259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благоустройства территории города Шымкент" от 31 января 2020 года № 60/521-6с (зарегистрировано в Реестре государственной регистрации нормативных правовых актов под № 85)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Шымкент,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территории города Шымкент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кодексом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за № 10886) и иными нормативными правовыми актами.";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7), 10)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 элементов дороги бордюрным камнем и (или) декоративным ограждением;";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обращение с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(складирование), удаление отходов и иные действия связанные с ними;";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отходы производства (производственные отходы) –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15) в тексте на казахском языке внесены изменения, текст на русском языке не изменяется;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казахском языке внесены изменения, текст на русском языке не изменяется;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 – 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 – 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