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d31c" w14:textId="bc7d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Шымкент от 8 апреля 2022 года № 564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сентября 2022 года № 1847. Зарегистрировано в Министерстве юстиции Республики Казахстан 20 сентября 2022 года № 29711.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8 апреля 2022 года № 564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год" (зарегистрирован в Реестре государственной регистрации нормативных правовых актов за № 27606)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курируюшего заместителя акима города Шымкент.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животноводства,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6 448 000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920 664 000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 и племенное маточное поголовье крупного рогатого скота мясного и мясо-молочного направления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и молочно-мясного направления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251 109 000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14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и молочно-мясного направления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собственного маточного поголовья (коров и телок старше 18 месяцев) на момент подачи заявки не менее 100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на момент подачи заявки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молочно-товарную ферму, имеющее, 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на момент подачи заявки не менее 50 голов;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у маточного поголовья статуса племенного животного, присвоенного Республиканской палатой по соответствующей породе;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18 месяцев) не менее 15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12 месяцев) не менее 50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36 месяцев) не менее 15 голов;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свиней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на момент подачи заявки (возраст от 12 месяцев) не менее 50 голов.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животных в течение календарного года, расчет суммы субсидий на удешевление стоимости затрат на корма сельскохозяйственных животных осуществляется с момента регистрации животных в базе данных по идентификации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регистрации и соответствия маточного поголовья в информационной базе селекционной и племенной работы и базе данных по идентификации сельскохозяйственных животных на момент подачи заявки.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