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8edf" w14:textId="abd8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8 апреля 2022 года № 564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27 декабря 2022 года № 2589. Зарегистрировано в Министерстве юстиции Республики Казахстан 27 декабря 2022 года № 31295.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8 апреля 2022 года № 564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 (зарегистрирован в Реестре государственной регистрации нормативных правовых актов № 27606)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курируюшего заместителя акима города Шымкент.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 2022 года № 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5 479 573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109 591 460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11 673 197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233 463 940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4 400 000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250 986 000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772 937 000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выделенных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 и племенное маточное поголовье крупного рогатого скота мясного и мясо-молочного направления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и молочно-мясного направления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свиней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301 084 000 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 2022 года № 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подачи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и молочно-мясного направления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маточного поголовья статуса племенного животного, присвоенного Республиканской палатой по соответствующей породе;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собственного маточного поголовья (коров и телок старше 18 месяцев) на момент подачи заявки не менее 100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положительного заключения специальной комиссии на молочно-товарную ферму, имеющее, помещение для содержания коров, машинное доение, включая переносные доильные установки, место для хранения ветеринарных препаратов, фиксатор для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 и племенное маточное поголовье крупного рогатого скота мясного, мясо-молочного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на момент подачи заявки не менее 50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положительного заключения специальной комиссии на молочно-товарную ферму, имеющее, помещение для содержания коров, машинное доение, включая переносные доильные установки, место для хранения ветеринарных препаратов, фиксатор для скота (для хозяйств с фуражным поголовьем коров от 50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у маточного поголовья статуса племенного животного, присвоенного Республиканской палатой по соответствующей породе (для племенного маточного поголовья крупного рогатого скота мясного, мясо-молочного направления)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18 месяцев) не менее 15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12 месяцев) не менее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36 месяцев) не менее 15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12 месяцев) не менее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животных в течение календарного года, расчет суммы субсидий на удешевление стоимости затрат на корма сельскохозяйственных животных осуществляется с момента регистрации животных в базе данных по идентификации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регистрации и соответствия маточного поголовья в информационной базе селекционной и племенной работы и базе данных по идентификации сельскохозяйственных животных на момент подачи заявки.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