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68e6" w14:textId="6946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Сатпаев</w:t>
      </w:r>
    </w:p>
    <w:p>
      <w:pPr>
        <w:spacing w:after="0"/>
        <w:ind w:left="0"/>
        <w:jc w:val="both"/>
      </w:pPr>
      <w:r>
        <w:rPr>
          <w:rFonts w:ascii="Times New Roman"/>
          <w:b w:val="false"/>
          <w:i w:val="false"/>
          <w:color w:val="000000"/>
          <w:sz w:val="28"/>
        </w:rPr>
        <w:t>Постановление акимата города Сатпаев области Ұлытау от 31 октября 2022 года № 85/01. Зарегистрировано в Министерстве юстиции Республики Казахстан 4 ноября 2022 года № 30418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Сатпаев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Сатпаев.</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жилищной инспекции города Сатпаев"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Сатпаев после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Сатпаев.</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Сатпаев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города Сатпаев</w:t>
            </w:r>
            <w:r>
              <w:br/>
            </w:r>
            <w:r>
              <w:rPr>
                <w:rFonts w:ascii="Times New Roman"/>
                <w:b w:val="false"/>
                <w:i w:val="false"/>
                <w:color w:val="000000"/>
                <w:sz w:val="20"/>
              </w:rPr>
              <w:t>от 31 октября 2022 года</w:t>
            </w:r>
            <w:r>
              <w:br/>
            </w:r>
            <w:r>
              <w:rPr>
                <w:rFonts w:ascii="Times New Roman"/>
                <w:b w:val="false"/>
                <w:i w:val="false"/>
                <w:color w:val="000000"/>
                <w:sz w:val="20"/>
              </w:rPr>
              <w:t>№ 85/01</w:t>
            </w:r>
          </w:p>
        </w:tc>
      </w:tr>
    </w:tbl>
    <w:bookmarkStart w:name="z13"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Сатпаев</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Сатпаев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Сатпаев.</w:t>
      </w:r>
    </w:p>
    <w:bookmarkEnd w:id="9"/>
    <w:bookmarkStart w:name="z16"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17"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8"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9"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0"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1"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2"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3"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4"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6"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27" w:id="21"/>
    <w:p>
      <w:pPr>
        <w:spacing w:after="0"/>
        <w:ind w:left="0"/>
        <w:jc w:val="both"/>
      </w:pPr>
      <w:r>
        <w:rPr>
          <w:rFonts w:ascii="Times New Roman"/>
          <w:b w:val="false"/>
          <w:i w:val="false"/>
          <w:color w:val="000000"/>
          <w:sz w:val="28"/>
        </w:rPr>
        <w:t>
      3. Государственное учреждение "Отдел жилищной инспекции города Сатпаев"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21"/>
    <w:bookmarkStart w:name="z28" w:id="22"/>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города Сатпаев"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2"/>
    <w:bookmarkStart w:name="z29" w:id="23"/>
    <w:p>
      <w:pPr>
        <w:spacing w:after="0"/>
        <w:ind w:left="0"/>
        <w:jc w:val="both"/>
      </w:pPr>
      <w:r>
        <w:rPr>
          <w:rFonts w:ascii="Times New Roman"/>
          <w:b w:val="false"/>
          <w:i w:val="false"/>
          <w:color w:val="000000"/>
          <w:sz w:val="28"/>
        </w:rPr>
        <w:t>
      5. Акимат города Сатпаев организует следующие мероприятия:</w:t>
      </w:r>
    </w:p>
    <w:bookmarkEnd w:id="23"/>
    <w:bookmarkStart w:name="z30"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4"/>
    <w:bookmarkStart w:name="z31"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2"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3"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4"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5"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6"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7"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39"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0"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1"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2" w:id="36"/>
    <w:p>
      <w:pPr>
        <w:spacing w:after="0"/>
        <w:ind w:left="0"/>
        <w:jc w:val="left"/>
      </w:pPr>
      <w:r>
        <w:rPr>
          <w:rFonts w:ascii="Times New Roman"/>
          <w:b/>
          <w:i w:val="false"/>
          <w:color w:val="000000"/>
        </w:rPr>
        <w:t xml:space="preserve"> Глава 4. Заключительные положения</w:t>
      </w:r>
    </w:p>
    <w:bookmarkEnd w:id="36"/>
    <w:bookmarkStart w:name="z43"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Сатпаев,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