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b04d" w14:textId="9aab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9 декабря 2021 года № 122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15 июля 2022 года № 221. Зарегистрировано в Министерстве юстиции Республики Казахстан 25 июля 2022 года № 28876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областном бюджете на 2022-2024 годы" от 9 декабря 2021 года №122 (зарегистрировано в Реестре государственной регистрации нормативных правовых актов № 25867)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549674543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81518252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8027217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155000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459974074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552923425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575239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11016936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10441697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4740558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11847494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7106936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-8564679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8564679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8766936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10282306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10080049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2022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Бухар-Жырауского района – 90 процентов, Абайского, Актогайского, Каркаралинского, Нуринского, Осакаровского, Шетского районов, городов Балхаш, Приозерск, Сарань,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Караганды, Темиртау – по 50 процентов, Каркаралинского района – 65 процентов, Актогайского, Бухар-Жырауского, Нуринского, Осакаровского, Шетского районов, городов Приозерск, Сарань, Шахтинск – по 80 процентов, города Балхаш – 87 процентов, Абайского района – 98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25 процентов, города Караганды – 47 процентов, города Сарань – 68 процентов, Нуринского района – 73 процента, Осакаровского района – 74 процента, Каркаралинского района – 75 процентов, Бухар-Жырауского, Шетского районов – по 77 процентов, города Приозерск – 78 процентов, города Шахтинск - 80 процентов, Абайского района – 93 процента, Актогайского района, города Балхаш – по 95 процентов;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 в областной бюджет-100 процентов.";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Карагандинской области на 2022 год в сумме 1320000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-8564679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110386567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-4233802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-7459998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224 564 371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132 304 761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83 492 674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132 304 761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приобретенному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материально-техническое оснащение организаций здравоохранения на местном уровне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81 465 492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охвата дошкольным воспитанием и обучением детей от трех до шести 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13 319 537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в государственных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молодежи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замене и настройке речевых процессоров к кохлеарным имплантам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7 867 834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удобрений (за исключением органических)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83 492 674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микрокредитования в сельских населенных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ремонта общего имущества объектов кондоминиумов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84 290 790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МТБ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5 117 088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специализированных центров обслуживания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42 054 759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7 607 096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