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3408" w14:textId="57f3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Карагандинской области от 15 марта 2022 года № 15/01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августа 2022 года № 54/02. Зарегистрировано в Министерстве юстиции Республики Казахстан 31 августа 2022 года № 29328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15 марта 2022 года № 15/01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год" (зарегистрировано в Реестре государственной регистрации нормативных правовых актов за № 27227)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постановление пунктами 1-1 и 1-2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нормативы субсидий на удешевление стоимости затрат на корма маточному поголовью сельскохозяйственных животных, согласно приложению 2 к настоящему постановлению.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Утвердить критерии к получателям субсидий и сроки подачи заявки, согласно приложению 3 к настоящему постановлению.";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приложениями 2 и 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фактическое производство от 5 миллионов штук 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8 491 666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 декабрь месяц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не менее 20 голов ине более 150 голов на момент подачи заявки;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 маточного поголовья от 18 месяцев, но не старше 120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отсутствие посева зернофуражных культур или их наличие посевных площадейне более 1000 гектаров;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