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c49c" w14:textId="8abc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Осакаровского района от 30 июля 2021 года № 48/01 "Об определении мест для размещения агитационных печатных материалов для всех кандидатов на территории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29 декабря 2022 года № 120/02. Зарегистрировано в Министерстве юстиции Республики Казахстан 30 декабря 2022 года № 31464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30 июля 2021 года № 48/01 "Об определении мест для размещения агитационных печатных материалов для всех кандидатов на территории Осакаровского района" (зарегистрировано в Реестре государственной регистрации нормативных правовых актов № 24139)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Осакаровского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48/01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Осакаровского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Қарағанды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Комарова (территория средней школы №26)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Аманконыр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Бейбитшилик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Кооперативная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Литвинская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Олимпийская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Болашақ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Юбилейная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Маржанкөл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Казахстанская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Сарыарқа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Сенокосное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Әл Фараби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Звездное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Қаныш Сәтбаев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