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a457" w14:textId="c42a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7 сентября 2022 года № 133. Зарегистрировано в Министерстве юстиции Республики Казахстан 9 сентября 2022 года № 29494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Кызылординского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133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Кызылординского областного маслихата, признанных утратившими силу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Кызылординского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5748).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Кызылординского областного маслихата от 16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5879).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Кызылординского областного маслихата от 14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Кызылординского областного маслихата от 15 фавраля 2017 года № 89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5914).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Кызылординского областного маслихата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Кызылординского областного маслихата от 15 фавраля 2017 года № 89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6085).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Кызылординского областного маслихата от 8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6416).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Кызылординского областного маслихата от 13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Кызылординского областного маслихата от 15 фавраля 2017 года № 89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6511).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Кызылординского областного маслихата от 19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6776).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Кызылординского областного маслихата от 17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6849).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Кызылординского областного маслихата от 24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7611).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Кызылординского областного маслихата от 17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8229).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Кызылординского областного маслихата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25836).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