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6ba6" w14:textId="16b6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17 ноября 2022 года № 288. Зарегистрировано в Министерстве юстиции Республики Казахстан 18 ноября 2022 года № 30588. Утратило силу решением Жанакорганского районного маслихата Кызылординской области от 13 октября 2023 года № 94</w:t>
      </w:r>
    </w:p>
    <w:p>
      <w:pPr>
        <w:spacing w:after="0"/>
        <w:ind w:left="0"/>
        <w:jc w:val="both"/>
      </w:pPr>
      <w:bookmarkStart w:name="z4" w:id="0"/>
      <w:r>
        <w:rPr>
          <w:rFonts w:ascii="Times New Roman"/>
          <w:b w:val="false"/>
          <w:i w:val="false"/>
          <w:color w:val="ff0000"/>
          <w:sz w:val="28"/>
        </w:rPr>
        <w:t xml:space="preserve">
      Сноска. Утратило силу решением Жанакорганского районного маслихата Кызылординской области от 13.10.2023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75" w:id="1"/>
    <w:p>
      <w:pPr>
        <w:spacing w:after="0"/>
        <w:ind w:left="0"/>
        <w:jc w:val="both"/>
      </w:pPr>
      <w:r>
        <w:rPr>
          <w:rFonts w:ascii="Times New Roman"/>
          <w:b w:val="false"/>
          <w:i w:val="false"/>
          <w:color w:val="000000"/>
          <w:sz w:val="28"/>
        </w:rPr>
        <w:t>
      Жанакорганский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Жанакорганского районного маслихата от 2 октября 2020 года </w:t>
      </w:r>
      <w:r>
        <w:rPr>
          <w:rFonts w:ascii="Times New Roman"/>
          <w:b w:val="false"/>
          <w:i w:val="false"/>
          <w:color w:val="000000"/>
          <w:sz w:val="28"/>
        </w:rPr>
        <w:t>№ 495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7718)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Жанакорганского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17 ноября 2022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2 окября 2020 года № 495</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Жанакорганского района</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18"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9"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0" w:id="9"/>
    <w:p>
      <w:pPr>
        <w:spacing w:after="0"/>
        <w:ind w:left="0"/>
        <w:jc w:val="both"/>
      </w:pPr>
      <w:r>
        <w:rPr>
          <w:rFonts w:ascii="Times New Roman"/>
          <w:b w:val="false"/>
          <w:i w:val="false"/>
          <w:color w:val="000000"/>
          <w:sz w:val="28"/>
        </w:rPr>
        <w:t>
      2) специальная комиссия - комиссия, создаваемая решением акима Жанакорганского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1"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2"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3"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4"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5"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"Жанакорганский районный отдел занятости, социальных программ и регистрации актов гражданского состояния" акимата Жанакорганского района;</w:t>
      </w:r>
    </w:p>
    <w:bookmarkEnd w:id="14"/>
    <w:bookmarkStart w:name="z26"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27"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8"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в случае наступления трудной жизненной ситуации, а также к праздничным дням.</w:t>
      </w:r>
    </w:p>
    <w:bookmarkEnd w:id="17"/>
    <w:bookmarkStart w:name="z29"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0" w:id="19"/>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1"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2"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3" w:id="22"/>
    <w:p>
      <w:pPr>
        <w:spacing w:after="0"/>
        <w:ind w:left="0"/>
        <w:jc w:val="both"/>
      </w:pPr>
      <w:r>
        <w:rPr>
          <w:rFonts w:ascii="Times New Roman"/>
          <w:b w:val="false"/>
          <w:i w:val="false"/>
          <w:color w:val="000000"/>
          <w:sz w:val="28"/>
        </w:rPr>
        <w:t>
      1) День Победы - 9 мая:</w:t>
      </w:r>
    </w:p>
    <w:bookmarkEnd w:id="22"/>
    <w:bookmarkStart w:name="z34"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- 1 000 000 (один миллион) тенге и 40 (сорок) месячных расчетных показателей;</w:t>
      </w:r>
    </w:p>
    <w:bookmarkEnd w:id="23"/>
    <w:bookmarkStart w:name="z35"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- 1 000 000 (один миллион) тенге и 40 (сорок) месячных расчетных показателей;</w:t>
      </w:r>
    </w:p>
    <w:bookmarkEnd w:id="24"/>
    <w:bookmarkStart w:name="z36" w:id="2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- 100 000 (сто тысяч) тенге и 30 (тридцать) месячного расчетного показателя;</w:t>
      </w:r>
    </w:p>
    <w:bookmarkEnd w:id="25"/>
    <w:bookmarkStart w:name="z37"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–100 000 (сто тысяч) тенге;</w:t>
      </w:r>
    </w:p>
    <w:bookmarkEnd w:id="26"/>
    <w:bookmarkStart w:name="z38" w:id="27"/>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лицам, приравненным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признанными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-100 000 (сто тысяч) тенге;</w:t>
      </w:r>
    </w:p>
    <w:bookmarkEnd w:id="27"/>
    <w:bookmarkStart w:name="z39"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30 (тридцать) месячных расчетных показателей;</w:t>
      </w:r>
    </w:p>
    <w:bookmarkEnd w:id="28"/>
    <w:bookmarkStart w:name="z40"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bookmarkEnd w:id="29"/>
    <w:bookmarkStart w:name="z41"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(пять) месячных расчетных показателей;</w:t>
      </w:r>
    </w:p>
    <w:bookmarkEnd w:id="30"/>
    <w:bookmarkStart w:name="z42"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30 (тридцать) месячных расчетных показателей;</w:t>
      </w:r>
    </w:p>
    <w:bookmarkEnd w:id="31"/>
    <w:bookmarkStart w:name="z43"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30 (тридцать) месячных расчетных показателей;</w:t>
      </w:r>
    </w:p>
    <w:bookmarkEnd w:id="32"/>
    <w:bookmarkStart w:name="z44"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- 30 (тридцать) месячных расчетных показателей;</w:t>
      </w:r>
    </w:p>
    <w:bookmarkEnd w:id="33"/>
    <w:bookmarkStart w:name="z45" w:id="34"/>
    <w:p>
      <w:pPr>
        <w:spacing w:after="0"/>
        <w:ind w:left="0"/>
        <w:jc w:val="both"/>
      </w:pPr>
      <w:r>
        <w:rPr>
          <w:rFonts w:ascii="Times New Roman"/>
          <w:b w:val="false"/>
          <w:i w:val="false"/>
          <w:color w:val="000000"/>
          <w:sz w:val="28"/>
        </w:rPr>
        <w:t>
      лицам, участвовавшим в ликвидации последствий катастрофы на Чернобыльской атомной электростанции в 1986-1987 годах, а также других радиационных катастроф и аварий на объектах гражданского или военного назначения, а также принимавшим непосредственное участие в ядерных испытаниях и учениях – в размере 30 (тридцать) месячных расчетных показателей;</w:t>
      </w:r>
    </w:p>
    <w:bookmarkEnd w:id="34"/>
    <w:bookmarkStart w:name="z46"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30 (тридцать) месячных расчетных показателей;</w:t>
      </w:r>
    </w:p>
    <w:bookmarkEnd w:id="35"/>
    <w:bookmarkStart w:name="z47"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5 (пять) месячных расчетных показателей;</w:t>
      </w:r>
    </w:p>
    <w:bookmarkEnd w:id="36"/>
    <w:bookmarkStart w:name="z48"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а также граждан, смерть которых в установленном порядке связана с их воздействием - в размере 5 (пять) месячных расчетных показателей.</w:t>
      </w:r>
    </w:p>
    <w:bookmarkEnd w:id="37"/>
    <w:bookmarkStart w:name="z49" w:id="38"/>
    <w:p>
      <w:pPr>
        <w:spacing w:after="0"/>
        <w:ind w:left="0"/>
        <w:jc w:val="both"/>
      </w:pPr>
      <w:r>
        <w:rPr>
          <w:rFonts w:ascii="Times New Roman"/>
          <w:b w:val="false"/>
          <w:i w:val="false"/>
          <w:color w:val="000000"/>
          <w:sz w:val="28"/>
        </w:rPr>
        <w:t>
      2) День Независимости – 16 декабря:</w:t>
      </w:r>
    </w:p>
    <w:bookmarkEnd w:id="38"/>
    <w:bookmarkStart w:name="z50" w:id="39"/>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100 000 (сто тысяч) тенге.</w:t>
      </w:r>
    </w:p>
    <w:bookmarkEnd w:id="39"/>
    <w:bookmarkStart w:name="z51" w:id="40"/>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–единовременная выплата в размере -3 (три) месячных расчетных показателей.</w:t>
      </w:r>
    </w:p>
    <w:bookmarkEnd w:id="40"/>
    <w:bookmarkStart w:name="z52"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3"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трех месяцев с момента наступления данной ситуации:</w:t>
      </w:r>
    </w:p>
    <w:bookmarkEnd w:id="42"/>
    <w:bookmarkStart w:name="z54" w:id="43"/>
    <w:p>
      <w:pPr>
        <w:spacing w:after="0"/>
        <w:ind w:left="0"/>
        <w:jc w:val="both"/>
      </w:pPr>
      <w:r>
        <w:rPr>
          <w:rFonts w:ascii="Times New Roman"/>
          <w:b w:val="false"/>
          <w:i w:val="false"/>
          <w:color w:val="000000"/>
          <w:sz w:val="28"/>
        </w:rPr>
        <w:t>
      на каждого умершего члена семьи единовременно - в размере 75 (семьдесят пять) месячных расчетных показателей;</w:t>
      </w:r>
    </w:p>
    <w:bookmarkEnd w:id="43"/>
    <w:bookmarkStart w:name="z55"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300 (триста) месячных расчетных показателей.</w:t>
      </w:r>
    </w:p>
    <w:bookmarkEnd w:id="44"/>
    <w:bookmarkStart w:name="z56" w:id="45"/>
    <w:p>
      <w:pPr>
        <w:spacing w:after="0"/>
        <w:ind w:left="0"/>
        <w:jc w:val="both"/>
      </w:pPr>
      <w:r>
        <w:rPr>
          <w:rFonts w:ascii="Times New Roman"/>
          <w:b w:val="false"/>
          <w:i w:val="false"/>
          <w:color w:val="000000"/>
          <w:sz w:val="28"/>
        </w:rPr>
        <w:t>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45"/>
    <w:bookmarkStart w:name="z57" w:id="46"/>
    <w:p>
      <w:pPr>
        <w:spacing w:after="0"/>
        <w:ind w:left="0"/>
        <w:jc w:val="both"/>
      </w:pPr>
      <w:r>
        <w:rPr>
          <w:rFonts w:ascii="Times New Roman"/>
          <w:b w:val="false"/>
          <w:i w:val="false"/>
          <w:color w:val="000000"/>
          <w:sz w:val="28"/>
        </w:rPr>
        <w:t>
      лицам, состоящим на диспансерном учете с заболеванием туберкулез без учета среднедушевого дохода ежемесячно в размере 10 (десяти) месячных расчетных показателей;</w:t>
      </w:r>
    </w:p>
    <w:bookmarkEnd w:id="46"/>
    <w:bookmarkStart w:name="z58"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59"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0"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61"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2"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3"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заведениямии частично покрывающих затраты на питание и проживание в размере 72 (семьдесят два) месячных расчетных показателей.</w:t>
      </w:r>
    </w:p>
    <w:bookmarkEnd w:id="52"/>
    <w:bookmarkStart w:name="z64" w:id="5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3"/>
    <w:bookmarkStart w:name="z65" w:id="54"/>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54"/>
    <w:bookmarkStart w:name="z66" w:id="5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Жанакорганского района на текущий финансовый год.</w:t>
      </w:r>
    </w:p>
    <w:bookmarkEnd w:id="55"/>
    <w:bookmarkStart w:name="z67" w:id="56"/>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6"/>
    <w:bookmarkStart w:name="z68" w:id="57"/>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7"/>
    <w:bookmarkStart w:name="z69" w:id="58"/>
    <w:p>
      <w:pPr>
        <w:spacing w:after="0"/>
        <w:ind w:left="0"/>
        <w:jc w:val="left"/>
      </w:pPr>
      <w:r>
        <w:rPr>
          <w:rFonts w:ascii="Times New Roman"/>
          <w:b/>
          <w:i w:val="false"/>
          <w:color w:val="000000"/>
        </w:rPr>
        <w:t xml:space="preserve"> Глава 3. Заключительное положение</w:t>
      </w:r>
    </w:p>
    <w:bookmarkEnd w:id="58"/>
    <w:bookmarkStart w:name="z70" w:id="5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