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3850" w14:textId="7cb3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Мангистауской области от 31 декабря 2015 года № 413 "Об определении границ морских портов включая акватории международного морского торгового порта Актау и морского порта Баутино"</w:t>
      </w:r>
    </w:p>
    <w:p>
      <w:pPr>
        <w:spacing w:after="0"/>
        <w:ind w:left="0"/>
        <w:jc w:val="both"/>
      </w:pPr>
      <w:r>
        <w:rPr>
          <w:rFonts w:ascii="Times New Roman"/>
          <w:b w:val="false"/>
          <w:i w:val="false"/>
          <w:color w:val="000000"/>
          <w:sz w:val="28"/>
        </w:rPr>
        <w:t>Постановление акимата Мангистауской области от 17 февраля 2022 года № 22. Зарегистрировано в Министерстве юстиции Республики Казахстан 28 февраля 2022 года № 26947</w:t>
      </w:r>
    </w:p>
    <w:p>
      <w:pPr>
        <w:spacing w:after="0"/>
        <w:ind w:left="0"/>
        <w:jc w:val="both"/>
      </w:pPr>
      <w:bookmarkStart w:name="z0" w:id="0"/>
      <w:r>
        <w:rPr>
          <w:rFonts w:ascii="Times New Roman"/>
          <w:b w:val="false"/>
          <w:i w:val="false"/>
          <w:color w:val="000000"/>
          <w:sz w:val="28"/>
        </w:rPr>
        <w:t>
      Акимат Мангистауской области ПОСТАНОВЛЯЕТ:</w:t>
      </w:r>
    </w:p>
    <w:bookmarkEnd w:id="0"/>
    <w:bookmarkStart w:name="z1" w:id="1"/>
    <w:p>
      <w:pPr>
        <w:spacing w:after="0"/>
        <w:ind w:left="0"/>
        <w:jc w:val="both"/>
      </w:pPr>
      <w:r>
        <w:rPr>
          <w:rFonts w:ascii="Times New Roman"/>
          <w:b w:val="false"/>
          <w:i w:val="false"/>
          <w:color w:val="000000"/>
          <w:sz w:val="28"/>
        </w:rPr>
        <w:t xml:space="preserve">
      1. Внести в постановление акимата Мангистауской области от 31 декабря 2015 года </w:t>
      </w:r>
      <w:r>
        <w:rPr>
          <w:rFonts w:ascii="Times New Roman"/>
          <w:b w:val="false"/>
          <w:i w:val="false"/>
          <w:color w:val="000000"/>
          <w:sz w:val="28"/>
        </w:rPr>
        <w:t>№ 413</w:t>
      </w:r>
      <w:r>
        <w:rPr>
          <w:rFonts w:ascii="Times New Roman"/>
          <w:b w:val="false"/>
          <w:i w:val="false"/>
          <w:color w:val="000000"/>
          <w:sz w:val="28"/>
        </w:rPr>
        <w:t xml:space="preserve"> "Об определении границ морских портов включая акватории международного морского торгового порта Актау и морского порта Баутино" (зарегистрировано в Реестре государственной регистрации нормативных правовых актов за № 2971) следующие изменения:</w:t>
      </w:r>
    </w:p>
    <w:bookmarkEnd w:id="1"/>
    <w:bookmarkStart w:name="z2" w:id="2"/>
    <w:p>
      <w:pPr>
        <w:spacing w:after="0"/>
        <w:ind w:left="0"/>
        <w:jc w:val="both"/>
      </w:pPr>
      <w:r>
        <w:rPr>
          <w:rFonts w:ascii="Times New Roman"/>
          <w:b w:val="false"/>
          <w:i w:val="false"/>
          <w:color w:val="000000"/>
          <w:sz w:val="28"/>
        </w:rPr>
        <w:t>
      заголовок постановления изложить в новой редакции:</w:t>
      </w:r>
    </w:p>
    <w:bookmarkEnd w:id="2"/>
    <w:bookmarkStart w:name="z3" w:id="3"/>
    <w:p>
      <w:pPr>
        <w:spacing w:after="0"/>
        <w:ind w:left="0"/>
        <w:jc w:val="both"/>
      </w:pPr>
      <w:r>
        <w:rPr>
          <w:rFonts w:ascii="Times New Roman"/>
          <w:b w:val="false"/>
          <w:i w:val="false"/>
          <w:color w:val="000000"/>
          <w:sz w:val="28"/>
        </w:rPr>
        <w:t>
      "Об определении границ морских портов включая акватории морских торговых портов Актау и Баутино";</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p>
    <w:bookmarkStart w:name="z5" w:id="4"/>
    <w:p>
      <w:pPr>
        <w:spacing w:after="0"/>
        <w:ind w:left="0"/>
        <w:jc w:val="both"/>
      </w:pPr>
      <w:r>
        <w:rPr>
          <w:rFonts w:ascii="Times New Roman"/>
          <w:b w:val="false"/>
          <w:i w:val="false"/>
          <w:color w:val="000000"/>
          <w:sz w:val="28"/>
        </w:rPr>
        <w:t>
      "1. Определить границы морских торговых портов Актау и Баутино согласно приложению 1 к настоящему постановлению.</w:t>
      </w:r>
    </w:p>
    <w:bookmarkEnd w:id="4"/>
    <w:bookmarkStart w:name="z6" w:id="5"/>
    <w:p>
      <w:pPr>
        <w:spacing w:after="0"/>
        <w:ind w:left="0"/>
        <w:jc w:val="both"/>
      </w:pPr>
      <w:r>
        <w:rPr>
          <w:rFonts w:ascii="Times New Roman"/>
          <w:b w:val="false"/>
          <w:i w:val="false"/>
          <w:color w:val="000000"/>
          <w:sz w:val="28"/>
        </w:rPr>
        <w:t>
      2. Определить границы акватории морских торговых портов Актау и Баутино согласно приложению 2 к настоящему постановлению.";</w:t>
      </w:r>
    </w:p>
    <w:bookmarkEnd w:id="5"/>
    <w:bookmarkStart w:name="z7" w:id="6"/>
    <w:p>
      <w:pPr>
        <w:spacing w:after="0"/>
        <w:ind w:left="0"/>
        <w:jc w:val="both"/>
      </w:pPr>
      <w:r>
        <w:rPr>
          <w:rFonts w:ascii="Times New Roman"/>
          <w:b w:val="false"/>
          <w:i w:val="false"/>
          <w:color w:val="000000"/>
          <w:sz w:val="28"/>
        </w:rPr>
        <w:t>
      приложения 1 и 2 к указанному постановлению изложить в новой редакции согласно приложениям 1 и 2 к настоящему постановлению.</w:t>
      </w:r>
    </w:p>
    <w:bookmarkEnd w:id="6"/>
    <w:bookmarkStart w:name="z8" w:id="7"/>
    <w:p>
      <w:pPr>
        <w:spacing w:after="0"/>
        <w:ind w:left="0"/>
        <w:jc w:val="both"/>
      </w:pPr>
      <w:r>
        <w:rPr>
          <w:rFonts w:ascii="Times New Roman"/>
          <w:b w:val="false"/>
          <w:i w:val="false"/>
          <w:color w:val="000000"/>
          <w:sz w:val="28"/>
        </w:rPr>
        <w:t xml:space="preserve">
      2. Государственному учреждению "Управление пассажирского транспорта и автомобильных дорог Мангистауской области" обеспечить государственную регистрацию настоящего постановления в Министерстве юстиции Республики Казахстан. </w:t>
      </w:r>
    </w:p>
    <w:bookmarkEnd w:id="7"/>
    <w:bookmarkStart w:name="z9"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декабря 2015 года № 413</w:t>
            </w:r>
          </w:p>
        </w:tc>
      </w:tr>
    </w:tbl>
    <w:bookmarkStart w:name="z17" w:id="9"/>
    <w:p>
      <w:pPr>
        <w:spacing w:after="0"/>
        <w:ind w:left="0"/>
        <w:jc w:val="left"/>
      </w:pPr>
      <w:r>
        <w:rPr>
          <w:rFonts w:ascii="Times New Roman"/>
          <w:b/>
          <w:i w:val="false"/>
          <w:color w:val="000000"/>
        </w:rPr>
        <w:t xml:space="preserve"> Границы морских торговых портов Актау и Баутино </w:t>
      </w:r>
    </w:p>
    <w:bookmarkEnd w:id="9"/>
    <w:bookmarkStart w:name="z18" w:id="10"/>
    <w:p>
      <w:pPr>
        <w:spacing w:after="0"/>
        <w:ind w:left="0"/>
        <w:jc w:val="both"/>
      </w:pPr>
      <w:r>
        <w:rPr>
          <w:rFonts w:ascii="Times New Roman"/>
          <w:b w:val="false"/>
          <w:i w:val="false"/>
          <w:color w:val="000000"/>
          <w:sz w:val="28"/>
        </w:rPr>
        <w:t>
      Границы морского торгового порта Актау определяются в составе земельных участков по нижеследующим координатам:</w:t>
      </w:r>
    </w:p>
    <w:bookmarkEnd w:id="10"/>
    <w:bookmarkStart w:name="z19" w:id="11"/>
    <w:p>
      <w:pPr>
        <w:spacing w:after="0"/>
        <w:ind w:left="0"/>
        <w:jc w:val="both"/>
      </w:pPr>
      <w:r>
        <w:rPr>
          <w:rFonts w:ascii="Times New Roman"/>
          <w:b w:val="false"/>
          <w:i w:val="false"/>
          <w:color w:val="000000"/>
          <w:sz w:val="28"/>
        </w:rPr>
        <w:t>
      1. Границы морского торгового порта Актау: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месторасположение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село Умирзак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68 935,90</w:t>
            </w:r>
          </w:p>
          <w:p>
            <w:pPr>
              <w:spacing w:after="20"/>
              <w:ind w:left="20"/>
              <w:jc w:val="both"/>
            </w:pPr>
            <w:r>
              <w:rPr>
                <w:rFonts w:ascii="Times New Roman"/>
                <w:b w:val="false"/>
                <w:i w:val="false"/>
                <w:color w:val="000000"/>
                <w:sz w:val="20"/>
              </w:rPr>
              <w:t>
68 577,00</w:t>
            </w:r>
          </w:p>
          <w:p>
            <w:pPr>
              <w:spacing w:after="20"/>
              <w:ind w:left="20"/>
              <w:jc w:val="both"/>
            </w:pPr>
            <w:r>
              <w:rPr>
                <w:rFonts w:ascii="Times New Roman"/>
                <w:b w:val="false"/>
                <w:i w:val="false"/>
                <w:color w:val="000000"/>
                <w:sz w:val="20"/>
              </w:rPr>
              <w:t>
68 520,30</w:t>
            </w:r>
          </w:p>
          <w:p>
            <w:pPr>
              <w:spacing w:after="20"/>
              <w:ind w:left="20"/>
              <w:jc w:val="both"/>
            </w:pPr>
            <w:r>
              <w:rPr>
                <w:rFonts w:ascii="Times New Roman"/>
                <w:b w:val="false"/>
                <w:i w:val="false"/>
                <w:color w:val="000000"/>
                <w:sz w:val="20"/>
              </w:rPr>
              <w:t>
68 518,10</w:t>
            </w:r>
          </w:p>
          <w:p>
            <w:pPr>
              <w:spacing w:after="20"/>
              <w:ind w:left="20"/>
              <w:jc w:val="both"/>
            </w:pPr>
            <w:r>
              <w:rPr>
                <w:rFonts w:ascii="Times New Roman"/>
                <w:b w:val="false"/>
                <w:i w:val="false"/>
                <w:color w:val="000000"/>
                <w:sz w:val="20"/>
              </w:rPr>
              <w:t>
68 878,60</w:t>
            </w:r>
          </w:p>
          <w:p>
            <w:pPr>
              <w:spacing w:after="20"/>
              <w:ind w:left="20"/>
              <w:jc w:val="both"/>
            </w:pPr>
            <w:r>
              <w:rPr>
                <w:rFonts w:ascii="Times New Roman"/>
                <w:b w:val="false"/>
                <w:i w:val="false"/>
                <w:color w:val="000000"/>
                <w:sz w:val="20"/>
              </w:rPr>
              <w:t>
68 931,00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97 821,90</w:t>
            </w:r>
          </w:p>
          <w:p>
            <w:pPr>
              <w:spacing w:after="20"/>
              <w:ind w:left="20"/>
              <w:jc w:val="both"/>
            </w:pPr>
            <w:r>
              <w:rPr>
                <w:rFonts w:ascii="Times New Roman"/>
                <w:b w:val="false"/>
                <w:i w:val="false"/>
                <w:color w:val="000000"/>
                <w:sz w:val="20"/>
              </w:rPr>
              <w:t>
98 209,60</w:t>
            </w:r>
          </w:p>
          <w:p>
            <w:pPr>
              <w:spacing w:after="20"/>
              <w:ind w:left="20"/>
              <w:jc w:val="both"/>
            </w:pPr>
            <w:r>
              <w:rPr>
                <w:rFonts w:ascii="Times New Roman"/>
                <w:b w:val="false"/>
                <w:i w:val="false"/>
                <w:color w:val="000000"/>
                <w:sz w:val="20"/>
              </w:rPr>
              <w:t>
98 212,00</w:t>
            </w:r>
          </w:p>
          <w:p>
            <w:pPr>
              <w:spacing w:after="20"/>
              <w:ind w:left="20"/>
              <w:jc w:val="both"/>
            </w:pPr>
            <w:r>
              <w:rPr>
                <w:rFonts w:ascii="Times New Roman"/>
                <w:b w:val="false"/>
                <w:i w:val="false"/>
                <w:color w:val="000000"/>
                <w:sz w:val="20"/>
              </w:rPr>
              <w:t>
98 155,10</w:t>
            </w:r>
          </w:p>
          <w:p>
            <w:pPr>
              <w:spacing w:after="20"/>
              <w:ind w:left="20"/>
              <w:jc w:val="both"/>
            </w:pPr>
            <w:r>
              <w:rPr>
                <w:rFonts w:ascii="Times New Roman"/>
                <w:b w:val="false"/>
                <w:i w:val="false"/>
                <w:color w:val="000000"/>
                <w:sz w:val="20"/>
              </w:rPr>
              <w:t>
97 768,90</w:t>
            </w:r>
          </w:p>
          <w:p>
            <w:pPr>
              <w:spacing w:after="20"/>
              <w:ind w:left="20"/>
              <w:jc w:val="both"/>
            </w:pPr>
            <w:r>
              <w:rPr>
                <w:rFonts w:ascii="Times New Roman"/>
                <w:b w:val="false"/>
                <w:i w:val="false"/>
                <w:color w:val="000000"/>
                <w:sz w:val="20"/>
              </w:rPr>
              <w:t>
97 768,30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68 135,10</w:t>
            </w:r>
          </w:p>
          <w:p>
            <w:pPr>
              <w:spacing w:after="20"/>
              <w:ind w:left="20"/>
              <w:jc w:val="both"/>
            </w:pPr>
            <w:r>
              <w:rPr>
                <w:rFonts w:ascii="Times New Roman"/>
                <w:b w:val="false"/>
                <w:i w:val="false"/>
                <w:color w:val="000000"/>
                <w:sz w:val="20"/>
              </w:rPr>
              <w:t>
68 006,70</w:t>
            </w:r>
          </w:p>
          <w:p>
            <w:pPr>
              <w:spacing w:after="20"/>
              <w:ind w:left="20"/>
              <w:jc w:val="both"/>
            </w:pPr>
            <w:r>
              <w:rPr>
                <w:rFonts w:ascii="Times New Roman"/>
                <w:b w:val="false"/>
                <w:i w:val="false"/>
                <w:color w:val="000000"/>
                <w:sz w:val="20"/>
              </w:rPr>
              <w:t>
68 084,00</w:t>
            </w:r>
          </w:p>
          <w:p>
            <w:pPr>
              <w:spacing w:after="20"/>
              <w:ind w:left="20"/>
              <w:jc w:val="both"/>
            </w:pPr>
            <w:r>
              <w:rPr>
                <w:rFonts w:ascii="Times New Roman"/>
                <w:b w:val="false"/>
                <w:i w:val="false"/>
                <w:color w:val="000000"/>
                <w:sz w:val="20"/>
              </w:rPr>
              <w:t>
68 148,88</w:t>
            </w:r>
          </w:p>
          <w:p>
            <w:pPr>
              <w:spacing w:after="20"/>
              <w:ind w:left="20"/>
              <w:jc w:val="both"/>
            </w:pPr>
            <w:r>
              <w:rPr>
                <w:rFonts w:ascii="Times New Roman"/>
                <w:b w:val="false"/>
                <w:i w:val="false"/>
                <w:color w:val="000000"/>
                <w:sz w:val="20"/>
              </w:rPr>
              <w:t>
68 256,90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100 449,40</w:t>
            </w:r>
          </w:p>
          <w:p>
            <w:pPr>
              <w:spacing w:after="20"/>
              <w:ind w:left="20"/>
              <w:jc w:val="both"/>
            </w:pPr>
            <w:r>
              <w:rPr>
                <w:rFonts w:ascii="Times New Roman"/>
                <w:b w:val="false"/>
                <w:i w:val="false"/>
                <w:color w:val="000000"/>
                <w:sz w:val="20"/>
              </w:rPr>
              <w:t>
100 197,60</w:t>
            </w:r>
          </w:p>
          <w:p>
            <w:pPr>
              <w:spacing w:after="20"/>
              <w:ind w:left="20"/>
              <w:jc w:val="both"/>
            </w:pPr>
            <w:r>
              <w:rPr>
                <w:rFonts w:ascii="Times New Roman"/>
                <w:b w:val="false"/>
                <w:i w:val="false"/>
                <w:color w:val="000000"/>
                <w:sz w:val="20"/>
              </w:rPr>
              <w:t>
100 008,80</w:t>
            </w:r>
          </w:p>
          <w:p>
            <w:pPr>
              <w:spacing w:after="20"/>
              <w:ind w:left="20"/>
              <w:jc w:val="both"/>
            </w:pPr>
            <w:r>
              <w:rPr>
                <w:rFonts w:ascii="Times New Roman"/>
                <w:b w:val="false"/>
                <w:i w:val="false"/>
                <w:color w:val="000000"/>
                <w:sz w:val="20"/>
              </w:rPr>
              <w:t>
100 138,78</w:t>
            </w:r>
          </w:p>
          <w:p>
            <w:pPr>
              <w:spacing w:after="20"/>
              <w:ind w:left="20"/>
              <w:jc w:val="both"/>
            </w:pPr>
            <w:r>
              <w:rPr>
                <w:rFonts w:ascii="Times New Roman"/>
                <w:b w:val="false"/>
                <w:i w:val="false"/>
                <w:color w:val="000000"/>
                <w:sz w:val="20"/>
              </w:rPr>
              <w:t>
100 355,20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68 248,20</w:t>
            </w:r>
          </w:p>
          <w:p>
            <w:pPr>
              <w:spacing w:after="20"/>
              <w:ind w:left="20"/>
              <w:jc w:val="both"/>
            </w:pPr>
            <w:r>
              <w:rPr>
                <w:rFonts w:ascii="Times New Roman"/>
                <w:b w:val="false"/>
                <w:i w:val="false"/>
                <w:color w:val="000000"/>
                <w:sz w:val="20"/>
              </w:rPr>
              <w:t>
67 845,60</w:t>
            </w:r>
          </w:p>
          <w:p>
            <w:pPr>
              <w:spacing w:after="20"/>
              <w:ind w:left="20"/>
              <w:jc w:val="both"/>
            </w:pPr>
            <w:r>
              <w:rPr>
                <w:rFonts w:ascii="Times New Roman"/>
                <w:b w:val="false"/>
                <w:i w:val="false"/>
                <w:color w:val="000000"/>
                <w:sz w:val="20"/>
              </w:rPr>
              <w:t>
67 874,70</w:t>
            </w:r>
          </w:p>
          <w:p>
            <w:pPr>
              <w:spacing w:after="20"/>
              <w:ind w:left="20"/>
              <w:jc w:val="both"/>
            </w:pPr>
            <w:r>
              <w:rPr>
                <w:rFonts w:ascii="Times New Roman"/>
                <w:b w:val="false"/>
                <w:i w:val="false"/>
                <w:color w:val="000000"/>
                <w:sz w:val="20"/>
              </w:rPr>
              <w:t>
67 641,70</w:t>
            </w:r>
          </w:p>
          <w:p>
            <w:pPr>
              <w:spacing w:after="20"/>
              <w:ind w:left="20"/>
              <w:jc w:val="both"/>
            </w:pPr>
            <w:r>
              <w:rPr>
                <w:rFonts w:ascii="Times New Roman"/>
                <w:b w:val="false"/>
                <w:i w:val="false"/>
                <w:color w:val="000000"/>
                <w:sz w:val="20"/>
              </w:rPr>
              <w:t>
67 640,78</w:t>
            </w:r>
          </w:p>
          <w:p>
            <w:pPr>
              <w:spacing w:after="20"/>
              <w:ind w:left="20"/>
              <w:jc w:val="both"/>
            </w:pPr>
            <w:r>
              <w:rPr>
                <w:rFonts w:ascii="Times New Roman"/>
                <w:b w:val="false"/>
                <w:i w:val="false"/>
                <w:color w:val="000000"/>
                <w:sz w:val="20"/>
              </w:rPr>
              <w:t>
67 626,00</w:t>
            </w:r>
          </w:p>
          <w:p>
            <w:pPr>
              <w:spacing w:after="20"/>
              <w:ind w:left="20"/>
              <w:jc w:val="both"/>
            </w:pPr>
            <w:r>
              <w:rPr>
                <w:rFonts w:ascii="Times New Roman"/>
                <w:b w:val="false"/>
                <w:i w:val="false"/>
                <w:color w:val="000000"/>
                <w:sz w:val="20"/>
              </w:rPr>
              <w:t>
67 621,10</w:t>
            </w:r>
          </w:p>
          <w:p>
            <w:pPr>
              <w:spacing w:after="20"/>
              <w:ind w:left="20"/>
              <w:jc w:val="both"/>
            </w:pPr>
            <w:r>
              <w:rPr>
                <w:rFonts w:ascii="Times New Roman"/>
                <w:b w:val="false"/>
                <w:i w:val="false"/>
                <w:color w:val="000000"/>
                <w:sz w:val="20"/>
              </w:rPr>
              <w:t>
67 634,40</w:t>
            </w:r>
          </w:p>
          <w:p>
            <w:pPr>
              <w:spacing w:after="20"/>
              <w:ind w:left="20"/>
              <w:jc w:val="both"/>
            </w:pPr>
            <w:r>
              <w:rPr>
                <w:rFonts w:ascii="Times New Roman"/>
                <w:b w:val="false"/>
                <w:i w:val="false"/>
                <w:color w:val="000000"/>
                <w:sz w:val="20"/>
              </w:rPr>
              <w:t>
67 591,00</w:t>
            </w:r>
          </w:p>
          <w:p>
            <w:pPr>
              <w:spacing w:after="20"/>
              <w:ind w:left="20"/>
              <w:jc w:val="both"/>
            </w:pPr>
            <w:r>
              <w:rPr>
                <w:rFonts w:ascii="Times New Roman"/>
                <w:b w:val="false"/>
                <w:i w:val="false"/>
                <w:color w:val="000000"/>
                <w:sz w:val="20"/>
              </w:rPr>
              <w:t>
67 592,80</w:t>
            </w:r>
          </w:p>
          <w:p>
            <w:pPr>
              <w:spacing w:after="20"/>
              <w:ind w:left="20"/>
              <w:jc w:val="both"/>
            </w:pPr>
            <w:r>
              <w:rPr>
                <w:rFonts w:ascii="Times New Roman"/>
                <w:b w:val="false"/>
                <w:i w:val="false"/>
                <w:color w:val="000000"/>
                <w:sz w:val="20"/>
              </w:rPr>
              <w:t>
67 597,80</w:t>
            </w:r>
          </w:p>
          <w:p>
            <w:pPr>
              <w:spacing w:after="20"/>
              <w:ind w:left="20"/>
              <w:jc w:val="both"/>
            </w:pPr>
            <w:r>
              <w:rPr>
                <w:rFonts w:ascii="Times New Roman"/>
                <w:b w:val="false"/>
                <w:i w:val="false"/>
                <w:color w:val="000000"/>
                <w:sz w:val="20"/>
              </w:rPr>
              <w:t>
67 607,90</w:t>
            </w:r>
          </w:p>
          <w:p>
            <w:pPr>
              <w:spacing w:after="20"/>
              <w:ind w:left="20"/>
              <w:jc w:val="both"/>
            </w:pPr>
            <w:r>
              <w:rPr>
                <w:rFonts w:ascii="Times New Roman"/>
                <w:b w:val="false"/>
                <w:i w:val="false"/>
                <w:color w:val="000000"/>
                <w:sz w:val="20"/>
              </w:rPr>
              <w:t>
68 163,50</w:t>
            </w:r>
          </w:p>
          <w:p>
            <w:pPr>
              <w:spacing w:after="20"/>
              <w:ind w:left="20"/>
              <w:jc w:val="both"/>
            </w:pPr>
            <w:r>
              <w:rPr>
                <w:rFonts w:ascii="Times New Roman"/>
                <w:b w:val="false"/>
                <w:i w:val="false"/>
                <w:color w:val="000000"/>
                <w:sz w:val="20"/>
              </w:rPr>
              <w:t>
68 170,30</w:t>
            </w:r>
          </w:p>
          <w:p>
            <w:pPr>
              <w:spacing w:after="20"/>
              <w:ind w:left="20"/>
              <w:jc w:val="both"/>
            </w:pPr>
            <w:r>
              <w:rPr>
                <w:rFonts w:ascii="Times New Roman"/>
                <w:b w:val="false"/>
                <w:i w:val="false"/>
                <w:color w:val="000000"/>
                <w:sz w:val="20"/>
              </w:rPr>
              <w:t>
67 836,60</w:t>
            </w:r>
          </w:p>
          <w:p>
            <w:pPr>
              <w:spacing w:after="20"/>
              <w:ind w:left="20"/>
              <w:jc w:val="both"/>
            </w:pPr>
            <w:r>
              <w:rPr>
                <w:rFonts w:ascii="Times New Roman"/>
                <w:b w:val="false"/>
                <w:i w:val="false"/>
                <w:color w:val="000000"/>
                <w:sz w:val="20"/>
              </w:rPr>
              <w:t>
67 834,10</w:t>
            </w:r>
          </w:p>
          <w:p>
            <w:pPr>
              <w:spacing w:after="20"/>
              <w:ind w:left="20"/>
              <w:jc w:val="both"/>
            </w:pPr>
            <w:r>
              <w:rPr>
                <w:rFonts w:ascii="Times New Roman"/>
                <w:b w:val="false"/>
                <w:i w:val="false"/>
                <w:color w:val="000000"/>
                <w:sz w:val="20"/>
              </w:rPr>
              <w:t>
67 758,40</w:t>
            </w:r>
          </w:p>
          <w:p>
            <w:pPr>
              <w:spacing w:after="20"/>
              <w:ind w:left="20"/>
              <w:jc w:val="both"/>
            </w:pPr>
            <w:r>
              <w:rPr>
                <w:rFonts w:ascii="Times New Roman"/>
                <w:b w:val="false"/>
                <w:i w:val="false"/>
                <w:color w:val="000000"/>
                <w:sz w:val="20"/>
              </w:rPr>
              <w:t>
67 746,70</w:t>
            </w:r>
          </w:p>
          <w:p>
            <w:pPr>
              <w:spacing w:after="20"/>
              <w:ind w:left="20"/>
              <w:jc w:val="both"/>
            </w:pPr>
            <w:r>
              <w:rPr>
                <w:rFonts w:ascii="Times New Roman"/>
                <w:b w:val="false"/>
                <w:i w:val="false"/>
                <w:color w:val="000000"/>
                <w:sz w:val="20"/>
              </w:rPr>
              <w:t>
67 645,30</w:t>
            </w:r>
          </w:p>
          <w:p>
            <w:pPr>
              <w:spacing w:after="20"/>
              <w:ind w:left="20"/>
              <w:jc w:val="both"/>
            </w:pPr>
            <w:r>
              <w:rPr>
                <w:rFonts w:ascii="Times New Roman"/>
                <w:b w:val="false"/>
                <w:i w:val="false"/>
                <w:color w:val="000000"/>
                <w:sz w:val="20"/>
              </w:rPr>
              <w:t>
67 626,40</w:t>
            </w:r>
          </w:p>
          <w:p>
            <w:pPr>
              <w:spacing w:after="20"/>
              <w:ind w:left="20"/>
              <w:jc w:val="both"/>
            </w:pPr>
            <w:r>
              <w:rPr>
                <w:rFonts w:ascii="Times New Roman"/>
                <w:b w:val="false"/>
                <w:i w:val="false"/>
                <w:color w:val="000000"/>
                <w:sz w:val="20"/>
              </w:rPr>
              <w:t>
67 622,70</w:t>
            </w:r>
          </w:p>
          <w:p>
            <w:pPr>
              <w:spacing w:after="20"/>
              <w:ind w:left="20"/>
              <w:jc w:val="both"/>
            </w:pPr>
            <w:r>
              <w:rPr>
                <w:rFonts w:ascii="Times New Roman"/>
                <w:b w:val="false"/>
                <w:i w:val="false"/>
                <w:color w:val="000000"/>
                <w:sz w:val="20"/>
              </w:rPr>
              <w:t>
67 613,80</w:t>
            </w:r>
          </w:p>
          <w:p>
            <w:pPr>
              <w:spacing w:after="20"/>
              <w:ind w:left="20"/>
              <w:jc w:val="both"/>
            </w:pPr>
            <w:r>
              <w:rPr>
                <w:rFonts w:ascii="Times New Roman"/>
                <w:b w:val="false"/>
                <w:i w:val="false"/>
                <w:color w:val="000000"/>
                <w:sz w:val="20"/>
              </w:rPr>
              <w:t>
67 610,00</w:t>
            </w:r>
          </w:p>
          <w:p>
            <w:pPr>
              <w:spacing w:after="20"/>
              <w:ind w:left="20"/>
              <w:jc w:val="both"/>
            </w:pPr>
            <w:r>
              <w:rPr>
                <w:rFonts w:ascii="Times New Roman"/>
                <w:b w:val="false"/>
                <w:i w:val="false"/>
                <w:color w:val="000000"/>
                <w:sz w:val="20"/>
              </w:rPr>
              <w:t>
67 603,20</w:t>
            </w:r>
          </w:p>
          <w:p>
            <w:pPr>
              <w:spacing w:after="20"/>
              <w:ind w:left="20"/>
              <w:jc w:val="both"/>
            </w:pPr>
            <w:r>
              <w:rPr>
                <w:rFonts w:ascii="Times New Roman"/>
                <w:b w:val="false"/>
                <w:i w:val="false"/>
                <w:color w:val="000000"/>
                <w:sz w:val="20"/>
              </w:rPr>
              <w:t>
67 633,40</w:t>
            </w:r>
          </w:p>
          <w:p>
            <w:pPr>
              <w:spacing w:after="20"/>
              <w:ind w:left="20"/>
              <w:jc w:val="both"/>
            </w:pPr>
            <w:r>
              <w:rPr>
                <w:rFonts w:ascii="Times New Roman"/>
                <w:b w:val="false"/>
                <w:i w:val="false"/>
                <w:color w:val="000000"/>
                <w:sz w:val="20"/>
              </w:rPr>
              <w:t>
67 657,00</w:t>
            </w:r>
          </w:p>
          <w:p>
            <w:pPr>
              <w:spacing w:after="20"/>
              <w:ind w:left="20"/>
              <w:jc w:val="both"/>
            </w:pPr>
            <w:r>
              <w:rPr>
                <w:rFonts w:ascii="Times New Roman"/>
                <w:b w:val="false"/>
                <w:i w:val="false"/>
                <w:color w:val="000000"/>
                <w:sz w:val="20"/>
              </w:rPr>
              <w:t>
67 670,50</w:t>
            </w:r>
          </w:p>
          <w:p>
            <w:pPr>
              <w:spacing w:after="20"/>
              <w:ind w:left="20"/>
              <w:jc w:val="both"/>
            </w:pPr>
            <w:r>
              <w:rPr>
                <w:rFonts w:ascii="Times New Roman"/>
                <w:b w:val="false"/>
                <w:i w:val="false"/>
                <w:color w:val="000000"/>
                <w:sz w:val="20"/>
              </w:rPr>
              <w:t>
67 813,70</w:t>
            </w:r>
          </w:p>
          <w:p>
            <w:pPr>
              <w:spacing w:after="20"/>
              <w:ind w:left="20"/>
              <w:jc w:val="both"/>
            </w:pPr>
            <w:r>
              <w:rPr>
                <w:rFonts w:ascii="Times New Roman"/>
                <w:b w:val="false"/>
                <w:i w:val="false"/>
                <w:color w:val="000000"/>
                <w:sz w:val="20"/>
              </w:rPr>
              <w:t>
67 773,90</w:t>
            </w:r>
          </w:p>
          <w:p>
            <w:pPr>
              <w:spacing w:after="20"/>
              <w:ind w:left="20"/>
              <w:jc w:val="both"/>
            </w:pPr>
            <w:r>
              <w:rPr>
                <w:rFonts w:ascii="Times New Roman"/>
                <w:b w:val="false"/>
                <w:i w:val="false"/>
                <w:color w:val="000000"/>
                <w:sz w:val="20"/>
              </w:rPr>
              <w:t>
68 212,70</w:t>
            </w:r>
          </w:p>
          <w:p>
            <w:pPr>
              <w:spacing w:after="20"/>
              <w:ind w:left="20"/>
              <w:jc w:val="both"/>
            </w:pPr>
            <w:r>
              <w:rPr>
                <w:rFonts w:ascii="Times New Roman"/>
                <w:b w:val="false"/>
                <w:i w:val="false"/>
                <w:color w:val="000000"/>
                <w:sz w:val="20"/>
              </w:rPr>
              <w:t>
68 322,90</w:t>
            </w:r>
          </w:p>
          <w:p>
            <w:pPr>
              <w:spacing w:after="20"/>
              <w:ind w:left="20"/>
              <w:jc w:val="both"/>
            </w:pPr>
            <w:r>
              <w:rPr>
                <w:rFonts w:ascii="Times New Roman"/>
                <w:b w:val="false"/>
                <w:i w:val="false"/>
                <w:color w:val="000000"/>
                <w:sz w:val="20"/>
              </w:rPr>
              <w:t>
68 389,50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99 236,20</w:t>
            </w:r>
          </w:p>
          <w:p>
            <w:pPr>
              <w:spacing w:after="20"/>
              <w:ind w:left="20"/>
              <w:jc w:val="both"/>
            </w:pPr>
            <w:r>
              <w:rPr>
                <w:rFonts w:ascii="Times New Roman"/>
                <w:b w:val="false"/>
                <w:i w:val="false"/>
                <w:color w:val="000000"/>
                <w:sz w:val="20"/>
              </w:rPr>
              <w:t>
99 421,50</w:t>
            </w:r>
          </w:p>
          <w:p>
            <w:pPr>
              <w:spacing w:after="20"/>
              <w:ind w:left="20"/>
              <w:jc w:val="both"/>
            </w:pPr>
            <w:r>
              <w:rPr>
                <w:rFonts w:ascii="Times New Roman"/>
                <w:b w:val="false"/>
                <w:i w:val="false"/>
                <w:color w:val="000000"/>
                <w:sz w:val="20"/>
              </w:rPr>
              <w:t>
99 491,90</w:t>
            </w:r>
          </w:p>
          <w:p>
            <w:pPr>
              <w:spacing w:after="20"/>
              <w:ind w:left="20"/>
              <w:jc w:val="both"/>
            </w:pPr>
            <w:r>
              <w:rPr>
                <w:rFonts w:ascii="Times New Roman"/>
                <w:b w:val="false"/>
                <w:i w:val="false"/>
                <w:color w:val="000000"/>
                <w:sz w:val="20"/>
              </w:rPr>
              <w:t>
99 608,40</w:t>
            </w:r>
          </w:p>
          <w:p>
            <w:pPr>
              <w:spacing w:after="20"/>
              <w:ind w:left="20"/>
              <w:jc w:val="both"/>
            </w:pPr>
            <w:r>
              <w:rPr>
                <w:rFonts w:ascii="Times New Roman"/>
                <w:b w:val="false"/>
                <w:i w:val="false"/>
                <w:color w:val="000000"/>
                <w:sz w:val="20"/>
              </w:rPr>
              <w:t>
99 608,92</w:t>
            </w:r>
          </w:p>
          <w:p>
            <w:pPr>
              <w:spacing w:after="20"/>
              <w:ind w:left="20"/>
              <w:jc w:val="both"/>
            </w:pPr>
            <w:r>
              <w:rPr>
                <w:rFonts w:ascii="Times New Roman"/>
                <w:b w:val="false"/>
                <w:i w:val="false"/>
                <w:color w:val="000000"/>
                <w:sz w:val="20"/>
              </w:rPr>
              <w:t>
99 617,30</w:t>
            </w:r>
          </w:p>
          <w:p>
            <w:pPr>
              <w:spacing w:after="20"/>
              <w:ind w:left="20"/>
              <w:jc w:val="both"/>
            </w:pPr>
            <w:r>
              <w:rPr>
                <w:rFonts w:ascii="Times New Roman"/>
                <w:b w:val="false"/>
                <w:i w:val="false"/>
                <w:color w:val="000000"/>
                <w:sz w:val="20"/>
              </w:rPr>
              <w:t>
99 605,20</w:t>
            </w:r>
          </w:p>
          <w:p>
            <w:pPr>
              <w:spacing w:after="20"/>
              <w:ind w:left="20"/>
              <w:jc w:val="both"/>
            </w:pPr>
            <w:r>
              <w:rPr>
                <w:rFonts w:ascii="Times New Roman"/>
                <w:b w:val="false"/>
                <w:i w:val="false"/>
                <w:color w:val="000000"/>
                <w:sz w:val="20"/>
              </w:rPr>
              <w:t>
99 595,80</w:t>
            </w:r>
          </w:p>
          <w:p>
            <w:pPr>
              <w:spacing w:after="20"/>
              <w:ind w:left="20"/>
              <w:jc w:val="both"/>
            </w:pPr>
            <w:r>
              <w:rPr>
                <w:rFonts w:ascii="Times New Roman"/>
                <w:b w:val="false"/>
                <w:i w:val="false"/>
                <w:color w:val="000000"/>
                <w:sz w:val="20"/>
              </w:rPr>
              <w:t>
99 477,40</w:t>
            </w:r>
          </w:p>
          <w:p>
            <w:pPr>
              <w:spacing w:after="20"/>
              <w:ind w:left="20"/>
              <w:jc w:val="both"/>
            </w:pPr>
            <w:r>
              <w:rPr>
                <w:rFonts w:ascii="Times New Roman"/>
                <w:b w:val="false"/>
                <w:i w:val="false"/>
                <w:color w:val="000000"/>
                <w:sz w:val="20"/>
              </w:rPr>
              <w:t>
99 442,30</w:t>
            </w:r>
          </w:p>
          <w:p>
            <w:pPr>
              <w:spacing w:after="20"/>
              <w:ind w:left="20"/>
              <w:jc w:val="both"/>
            </w:pPr>
            <w:r>
              <w:rPr>
                <w:rFonts w:ascii="Times New Roman"/>
                <w:b w:val="false"/>
                <w:i w:val="false"/>
                <w:color w:val="000000"/>
                <w:sz w:val="20"/>
              </w:rPr>
              <w:t>
99 440,70</w:t>
            </w:r>
          </w:p>
          <w:p>
            <w:pPr>
              <w:spacing w:after="20"/>
              <w:ind w:left="20"/>
              <w:jc w:val="both"/>
            </w:pPr>
            <w:r>
              <w:rPr>
                <w:rFonts w:ascii="Times New Roman"/>
                <w:b w:val="false"/>
                <w:i w:val="false"/>
                <w:color w:val="000000"/>
                <w:sz w:val="20"/>
              </w:rPr>
              <w:t>
98 834,80</w:t>
            </w:r>
          </w:p>
          <w:p>
            <w:pPr>
              <w:spacing w:after="20"/>
              <w:ind w:left="20"/>
              <w:jc w:val="both"/>
            </w:pPr>
            <w:r>
              <w:rPr>
                <w:rFonts w:ascii="Times New Roman"/>
                <w:b w:val="false"/>
                <w:i w:val="false"/>
                <w:color w:val="000000"/>
                <w:sz w:val="20"/>
              </w:rPr>
              <w:t>
98 590,80</w:t>
            </w:r>
          </w:p>
          <w:p>
            <w:pPr>
              <w:spacing w:after="20"/>
              <w:ind w:left="20"/>
              <w:jc w:val="both"/>
            </w:pPr>
            <w:r>
              <w:rPr>
                <w:rFonts w:ascii="Times New Roman"/>
                <w:b w:val="false"/>
                <w:i w:val="false"/>
                <w:color w:val="000000"/>
                <w:sz w:val="20"/>
              </w:rPr>
              <w:t>
98 606,10</w:t>
            </w:r>
          </w:p>
          <w:p>
            <w:pPr>
              <w:spacing w:after="20"/>
              <w:ind w:left="20"/>
              <w:jc w:val="both"/>
            </w:pPr>
            <w:r>
              <w:rPr>
                <w:rFonts w:ascii="Times New Roman"/>
                <w:b w:val="false"/>
                <w:i w:val="false"/>
                <w:color w:val="000000"/>
                <w:sz w:val="20"/>
              </w:rPr>
              <w:t>
98 747,00</w:t>
            </w:r>
          </w:p>
          <w:p>
            <w:pPr>
              <w:spacing w:after="20"/>
              <w:ind w:left="20"/>
              <w:jc w:val="both"/>
            </w:pPr>
            <w:r>
              <w:rPr>
                <w:rFonts w:ascii="Times New Roman"/>
                <w:b w:val="false"/>
                <w:i w:val="false"/>
                <w:color w:val="000000"/>
                <w:sz w:val="20"/>
              </w:rPr>
              <w:t>
98 767,10</w:t>
            </w:r>
          </w:p>
          <w:p>
            <w:pPr>
              <w:spacing w:after="20"/>
              <w:ind w:left="20"/>
              <w:jc w:val="both"/>
            </w:pPr>
            <w:r>
              <w:rPr>
                <w:rFonts w:ascii="Times New Roman"/>
                <w:b w:val="false"/>
                <w:i w:val="false"/>
                <w:color w:val="000000"/>
                <w:sz w:val="20"/>
              </w:rPr>
              <w:t>
98 802,00</w:t>
            </w:r>
          </w:p>
          <w:p>
            <w:pPr>
              <w:spacing w:after="20"/>
              <w:ind w:left="20"/>
              <w:jc w:val="both"/>
            </w:pPr>
            <w:r>
              <w:rPr>
                <w:rFonts w:ascii="Times New Roman"/>
                <w:b w:val="false"/>
                <w:i w:val="false"/>
                <w:color w:val="000000"/>
                <w:sz w:val="20"/>
              </w:rPr>
              <w:t>
98 794,30</w:t>
            </w:r>
          </w:p>
          <w:p>
            <w:pPr>
              <w:spacing w:after="20"/>
              <w:ind w:left="20"/>
              <w:jc w:val="both"/>
            </w:pPr>
            <w:r>
              <w:rPr>
                <w:rFonts w:ascii="Times New Roman"/>
                <w:b w:val="false"/>
                <w:i w:val="false"/>
                <w:color w:val="000000"/>
                <w:sz w:val="20"/>
              </w:rPr>
              <w:t>
98 835,60</w:t>
            </w:r>
          </w:p>
          <w:p>
            <w:pPr>
              <w:spacing w:after="20"/>
              <w:ind w:left="20"/>
              <w:jc w:val="both"/>
            </w:pPr>
            <w:r>
              <w:rPr>
                <w:rFonts w:ascii="Times New Roman"/>
                <w:b w:val="false"/>
                <w:i w:val="false"/>
                <w:color w:val="000000"/>
                <w:sz w:val="20"/>
              </w:rPr>
              <w:t>
98 855,50</w:t>
            </w:r>
          </w:p>
          <w:p>
            <w:pPr>
              <w:spacing w:after="20"/>
              <w:ind w:left="20"/>
              <w:jc w:val="both"/>
            </w:pPr>
            <w:r>
              <w:rPr>
                <w:rFonts w:ascii="Times New Roman"/>
                <w:b w:val="false"/>
                <w:i w:val="false"/>
                <w:color w:val="000000"/>
                <w:sz w:val="20"/>
              </w:rPr>
              <w:t>
99 121,90</w:t>
            </w:r>
          </w:p>
          <w:p>
            <w:pPr>
              <w:spacing w:after="20"/>
              <w:ind w:left="20"/>
              <w:jc w:val="both"/>
            </w:pPr>
            <w:r>
              <w:rPr>
                <w:rFonts w:ascii="Times New Roman"/>
                <w:b w:val="false"/>
                <w:i w:val="false"/>
                <w:color w:val="000000"/>
                <w:sz w:val="20"/>
              </w:rPr>
              <w:t>
99 243,30</w:t>
            </w:r>
          </w:p>
          <w:p>
            <w:pPr>
              <w:spacing w:after="20"/>
              <w:ind w:left="20"/>
              <w:jc w:val="both"/>
            </w:pPr>
            <w:r>
              <w:rPr>
                <w:rFonts w:ascii="Times New Roman"/>
                <w:b w:val="false"/>
                <w:i w:val="false"/>
                <w:color w:val="000000"/>
                <w:sz w:val="20"/>
              </w:rPr>
              <w:t>
99 442,50</w:t>
            </w:r>
          </w:p>
          <w:p>
            <w:pPr>
              <w:spacing w:after="20"/>
              <w:ind w:left="20"/>
              <w:jc w:val="both"/>
            </w:pPr>
            <w:r>
              <w:rPr>
                <w:rFonts w:ascii="Times New Roman"/>
                <w:b w:val="false"/>
                <w:i w:val="false"/>
                <w:color w:val="000000"/>
                <w:sz w:val="20"/>
              </w:rPr>
              <w:t>
99 446,30</w:t>
            </w:r>
          </w:p>
          <w:p>
            <w:pPr>
              <w:spacing w:after="20"/>
              <w:ind w:left="20"/>
              <w:jc w:val="both"/>
            </w:pPr>
            <w:r>
              <w:rPr>
                <w:rFonts w:ascii="Times New Roman"/>
                <w:b w:val="false"/>
                <w:i w:val="false"/>
                <w:color w:val="000000"/>
                <w:sz w:val="20"/>
              </w:rPr>
              <w:t>
99 550,30</w:t>
            </w:r>
          </w:p>
          <w:p>
            <w:pPr>
              <w:spacing w:after="20"/>
              <w:ind w:left="20"/>
              <w:jc w:val="both"/>
            </w:pPr>
            <w:r>
              <w:rPr>
                <w:rFonts w:ascii="Times New Roman"/>
                <w:b w:val="false"/>
                <w:i w:val="false"/>
                <w:color w:val="000000"/>
                <w:sz w:val="20"/>
              </w:rPr>
              <w:t>
99 589,80</w:t>
            </w:r>
          </w:p>
          <w:p>
            <w:pPr>
              <w:spacing w:after="20"/>
              <w:ind w:left="20"/>
              <w:jc w:val="both"/>
            </w:pPr>
            <w:r>
              <w:rPr>
                <w:rFonts w:ascii="Times New Roman"/>
                <w:b w:val="false"/>
                <w:i w:val="false"/>
                <w:color w:val="000000"/>
                <w:sz w:val="20"/>
              </w:rPr>
              <w:t>
99 584,40</w:t>
            </w:r>
          </w:p>
          <w:p>
            <w:pPr>
              <w:spacing w:after="20"/>
              <w:ind w:left="20"/>
              <w:jc w:val="both"/>
            </w:pPr>
            <w:r>
              <w:rPr>
                <w:rFonts w:ascii="Times New Roman"/>
                <w:b w:val="false"/>
                <w:i w:val="false"/>
                <w:color w:val="000000"/>
                <w:sz w:val="20"/>
              </w:rPr>
              <w:t>
99 504,80</w:t>
            </w:r>
          </w:p>
          <w:p>
            <w:pPr>
              <w:spacing w:after="20"/>
              <w:ind w:left="20"/>
              <w:jc w:val="both"/>
            </w:pPr>
            <w:r>
              <w:rPr>
                <w:rFonts w:ascii="Times New Roman"/>
                <w:b w:val="false"/>
                <w:i w:val="false"/>
                <w:color w:val="000000"/>
                <w:sz w:val="20"/>
              </w:rPr>
              <w:t>
99 392,80</w:t>
            </w:r>
          </w:p>
          <w:p>
            <w:pPr>
              <w:spacing w:after="20"/>
              <w:ind w:left="20"/>
              <w:jc w:val="both"/>
            </w:pPr>
            <w:r>
              <w:rPr>
                <w:rFonts w:ascii="Times New Roman"/>
                <w:b w:val="false"/>
                <w:i w:val="false"/>
                <w:color w:val="000000"/>
                <w:sz w:val="20"/>
              </w:rPr>
              <w:t>
99 184,60</w:t>
            </w:r>
          </w:p>
          <w:p>
            <w:pPr>
              <w:spacing w:after="20"/>
              <w:ind w:left="20"/>
              <w:jc w:val="both"/>
            </w:pPr>
            <w:r>
              <w:rPr>
                <w:rFonts w:ascii="Times New Roman"/>
                <w:b w:val="false"/>
                <w:i w:val="false"/>
                <w:color w:val="000000"/>
                <w:sz w:val="20"/>
              </w:rPr>
              <w:t>
99 078,50</w:t>
            </w:r>
          </w:p>
          <w:p>
            <w:pPr>
              <w:spacing w:after="20"/>
              <w:ind w:left="20"/>
              <w:jc w:val="both"/>
            </w:pPr>
            <w:r>
              <w:rPr>
                <w:rFonts w:ascii="Times New Roman"/>
                <w:b w:val="false"/>
                <w:i w:val="false"/>
                <w:color w:val="000000"/>
                <w:sz w:val="20"/>
              </w:rPr>
              <w:t>
99 096,70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участок № 1 в районе села Умирзак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13-200-078-166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68835,5221 68973,0276 69399,6476 69399,6476 69444,6260 69444,6260 69465,3760 69465,3774 69515,4002 69529,3001 69535,6000 69763,9100 69183,0460 69054,3531 69153,2084 69116,2330 69105,0030 68907,7000 68890,1000 68881,3000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99427,1272 99541,9004 99541,9004 99474,9043 99474,9043 99414,9068 99414,9066 99302,0020 99284,5998 99290,9000 99541,1000 99541,2190 99573,7170 99580,9384 99582,9295 99567,0818 99589,7820 99652,7000 99606,7000 99611,6000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68772,7000 68745,0000 68661,4999 68645,2998 68578,9000 68552,6923 67995,0353 67987,9557 67960,9030 67958,1881 67924,3607 67936,8263 67774,2299 67749,1769 67722,4550 67679,5575 67676,6000 67675,0000 67680,5000 67725,4471 67722,5716 67676,3000 67669,1000 67663,4000 67663,4000 67669,7160 67734,3001 67734,0999 67719,5360 67978,3494 68072,7997 68084,0000 68006,7000 68135,1000 68084,9560 67699,8600 67684,4000 67712,4590 67680,4900 67640,7779 67641,7000 67874,7000 67845,6000 68248,2000 68389,5001 68408,5000 68433,3000 68336,8560 68344,1960 68453,8000 68458,4000 68465,0998 68461,000 68446,3999 68444,3000 68446,6000 68467,4000 68473,8000 68480,4886 68472,2886 68488,5637 68519,4011 68541,6000 68529,0000 68531,2394 68542,8740 68545,2000 68544,5180 68560,4860 68564,0390 68549,5850 68558,6480 68535,2100 68530,3360 68519,0310 68512,9290 68517,1272 68505,1340 68495,5660 68493,7030 68490,9280 68495,8040 68491,1150 68490,7000 68453,6988 68443,2190 68440,2368 68436,3290 68487,4347 68499,1358 68526,1000 68437,0000 68464,6610 68593,8698 68607,4148 68682,1998 68767,5001 68746,9019 68787,8905 68769,7407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99284,7000 99389,5906 99423,6000 99380,6994 99411,6000 99408,6037 99674,6636 99662,6304 99678,0090 99673,5957 99693,2265 99713,7625 99790,0131 99745,3077 99697,6240 99621,0775 99615,8001 99609,3000 99605,3000 99583,7464 99575,7942 99597,1000 99600,4000 99606,8000 99612,5000 99624,2760 99744,7002 99759,8001 99781,2150 100238,3080 100003,6009 100008,8001 100197,6000 100449,4000 100488,2050 99819,2410 99804,3000 99748,9740 99688,7170 99608,9228 99608,4000 99491,9000 99421,5000 99236,2000 99096,7000 99104,8000 99074,1000 99008,1990 98996,7120 99072,1000 99070,2000 99062,0003 99053,8000 99038,0999 99034,2001 99028,0000 99049,6000 99044,4001 99056,1823 99064,8823 99078,2989 99099,5319 99057,9000 99048,2000 99045,2539 99054,0980 99041,8370 99036,2610 99040,6520 99027,7830 99023,7740 98994,3980 98940,1100 98944,9330 98944,3530 98949,8010 98959,9987 98980,0100 98974,7951 98977,6940 98975,8990 98968,3610 98965,1950 98965,5000 99000,4948 98990,1800 98993,0288 98988,9380 98939,4472 98936,7540 98907,4000 98712,9000 98700,0150 98974,3560 99001,9986 99001,9998 99077,6001 99172,3037 99269,7357 99277,0977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город Актау, промышленная зона № 7, участок №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69482,1265 69465,3774 69440,0301 69248,8893 68966,4003 68820,1003 68787,8909 68746,9003</w:t>
            </w:r>
          </w:p>
          <w:p>
            <w:pPr>
              <w:spacing w:after="20"/>
              <w:ind w:left="20"/>
              <w:jc w:val="both"/>
            </w:pPr>
            <w:r>
              <w:rPr>
                <w:rFonts w:ascii="Times New Roman"/>
                <w:b w:val="false"/>
                <w:i w:val="false"/>
                <w:color w:val="000000"/>
                <w:sz w:val="20"/>
              </w:rPr>
              <w:t>
68767,5001</w:t>
            </w:r>
          </w:p>
          <w:p>
            <w:pPr>
              <w:spacing w:after="20"/>
              <w:ind w:left="20"/>
              <w:jc w:val="both"/>
            </w:pPr>
            <w:r>
              <w:rPr>
                <w:rFonts w:ascii="Times New Roman"/>
                <w:b w:val="false"/>
                <w:i w:val="false"/>
                <w:color w:val="000000"/>
                <w:sz w:val="20"/>
              </w:rPr>
              <w:t>
68682,2001 68607,4162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99296,1747 99302,0020 99310,8187 99352,0465 99387,0998 99346,2998 99269,7362 99172,2998 99077,6</w:t>
            </w:r>
          </w:p>
          <w:p>
            <w:pPr>
              <w:spacing w:after="20"/>
              <w:ind w:left="20"/>
              <w:jc w:val="both"/>
            </w:pPr>
            <w:r>
              <w:rPr>
                <w:rFonts w:ascii="Times New Roman"/>
                <w:b w:val="false"/>
                <w:i w:val="false"/>
                <w:color w:val="000000"/>
                <w:sz w:val="20"/>
              </w:rPr>
              <w:t>
99002,0</w:t>
            </w:r>
          </w:p>
          <w:p>
            <w:pPr>
              <w:spacing w:after="20"/>
              <w:ind w:left="20"/>
              <w:jc w:val="both"/>
            </w:pPr>
            <w:r>
              <w:rPr>
                <w:rFonts w:ascii="Times New Roman"/>
                <w:b w:val="false"/>
                <w:i w:val="false"/>
                <w:color w:val="000000"/>
                <w:sz w:val="20"/>
              </w:rPr>
              <w:t>
99001,9986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68835,5221</w:t>
            </w:r>
          </w:p>
          <w:p>
            <w:pPr>
              <w:spacing w:after="20"/>
              <w:ind w:left="20"/>
              <w:jc w:val="both"/>
            </w:pPr>
            <w:r>
              <w:rPr>
                <w:rFonts w:ascii="Times New Roman"/>
                <w:b w:val="false"/>
                <w:i w:val="false"/>
                <w:color w:val="000000"/>
                <w:sz w:val="20"/>
              </w:rPr>
              <w:t>
68827,5000 68820,0000 68809,1</w:t>
            </w:r>
          </w:p>
          <w:p>
            <w:pPr>
              <w:spacing w:after="20"/>
              <w:ind w:left="20"/>
              <w:jc w:val="both"/>
            </w:pPr>
            <w:r>
              <w:rPr>
                <w:rFonts w:ascii="Times New Roman"/>
                <w:b w:val="false"/>
                <w:i w:val="false"/>
                <w:color w:val="000000"/>
                <w:sz w:val="20"/>
              </w:rPr>
              <w:t>
68772,7 68769,7407 68787,8908 68820,1002 68966,4002 69248,8893 69440,0301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99427,1273 99394,8000 99384,3000 99378,2 99284,70</w:t>
            </w:r>
          </w:p>
          <w:p>
            <w:pPr>
              <w:spacing w:after="20"/>
              <w:ind w:left="20"/>
              <w:jc w:val="both"/>
            </w:pPr>
            <w:r>
              <w:rPr>
                <w:rFonts w:ascii="Times New Roman"/>
                <w:b w:val="false"/>
                <w:i w:val="false"/>
                <w:color w:val="000000"/>
                <w:sz w:val="20"/>
              </w:rPr>
              <w:t>
99277,0978 99269,7362 99346,2998 99387,0998 99352,0464 99310,8187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"Актауский Морской Северный Терминал"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69535,6000 69535,9614 69183,0460 69054,3531 69153,2084 69116,2330 69105,0030 68907,7000</w:t>
            </w:r>
          </w:p>
          <w:p>
            <w:pPr>
              <w:spacing w:after="20"/>
              <w:ind w:left="20"/>
              <w:jc w:val="both"/>
            </w:pPr>
            <w:r>
              <w:rPr>
                <w:rFonts w:ascii="Times New Roman"/>
                <w:b w:val="false"/>
                <w:i w:val="false"/>
                <w:color w:val="000000"/>
                <w:sz w:val="20"/>
              </w:rPr>
              <w:t>
68890,1</w:t>
            </w:r>
          </w:p>
          <w:p>
            <w:pPr>
              <w:spacing w:after="20"/>
              <w:ind w:left="20"/>
              <w:jc w:val="both"/>
            </w:pPr>
            <w:r>
              <w:rPr>
                <w:rFonts w:ascii="Times New Roman"/>
                <w:b w:val="false"/>
                <w:i w:val="false"/>
                <w:color w:val="000000"/>
                <w:sz w:val="20"/>
              </w:rPr>
              <w:t>
68881,3</w:t>
            </w:r>
          </w:p>
          <w:p>
            <w:pPr>
              <w:spacing w:after="20"/>
              <w:ind w:left="20"/>
              <w:jc w:val="both"/>
            </w:pPr>
            <w:r>
              <w:rPr>
                <w:rFonts w:ascii="Times New Roman"/>
                <w:b w:val="false"/>
                <w:i w:val="false"/>
                <w:color w:val="000000"/>
                <w:sz w:val="20"/>
              </w:rPr>
              <w:t>
68835,5221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99541,1000 99554,0190 99573,7170 99580,9384 99582,9296 99587,0818 99589,7820 99652,7000</w:t>
            </w:r>
          </w:p>
          <w:p>
            <w:pPr>
              <w:spacing w:after="20"/>
              <w:ind w:left="20"/>
              <w:jc w:val="both"/>
            </w:pPr>
            <w:r>
              <w:rPr>
                <w:rFonts w:ascii="Times New Roman"/>
                <w:b w:val="false"/>
                <w:i w:val="false"/>
                <w:color w:val="000000"/>
                <w:sz w:val="20"/>
              </w:rPr>
              <w:t>
99608,7000</w:t>
            </w:r>
          </w:p>
          <w:p>
            <w:pPr>
              <w:spacing w:after="20"/>
              <w:ind w:left="20"/>
              <w:jc w:val="both"/>
            </w:pPr>
            <w:r>
              <w:rPr>
                <w:rFonts w:ascii="Times New Roman"/>
                <w:b w:val="false"/>
                <w:i w:val="false"/>
                <w:color w:val="000000"/>
                <w:sz w:val="20"/>
              </w:rPr>
              <w:t>
99611,6000</w:t>
            </w:r>
          </w:p>
          <w:p>
            <w:pPr>
              <w:spacing w:after="20"/>
              <w:ind w:left="20"/>
              <w:jc w:val="both"/>
            </w:pPr>
            <w:r>
              <w:rPr>
                <w:rFonts w:ascii="Times New Roman"/>
                <w:b w:val="false"/>
                <w:i w:val="false"/>
                <w:color w:val="000000"/>
                <w:sz w:val="20"/>
              </w:rPr>
              <w:t>
99427,1273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69465,3765 69465,3774 69483,0453 69486,4089 69486,4089 69476,1089</w:t>
            </w:r>
          </w:p>
          <w:p>
            <w:pPr>
              <w:spacing w:after="20"/>
              <w:ind w:left="20"/>
              <w:jc w:val="both"/>
            </w:pPr>
            <w:r>
              <w:rPr>
                <w:rFonts w:ascii="Times New Roman"/>
                <w:b w:val="false"/>
                <w:i w:val="false"/>
                <w:color w:val="000000"/>
                <w:sz w:val="20"/>
              </w:rPr>
              <w:t>
69476,1245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99375,3543 99302,0020 99295,8752 99303,1232 99317,2342 99317,2342</w:t>
            </w:r>
          </w:p>
          <w:p>
            <w:pPr>
              <w:spacing w:after="20"/>
              <w:ind w:left="20"/>
              <w:jc w:val="both"/>
            </w:pPr>
            <w:r>
              <w:rPr>
                <w:rFonts w:ascii="Times New Roman"/>
                <w:b w:val="false"/>
                <w:i w:val="false"/>
                <w:color w:val="000000"/>
                <w:sz w:val="20"/>
              </w:rPr>
              <w:t>
99375,3342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69761,4657 69762,5201 69739,7194 69739,6814 69724,6532 69724,6532</w:t>
            </w:r>
          </w:p>
          <w:p>
            <w:pPr>
              <w:spacing w:after="20"/>
              <w:ind w:left="20"/>
              <w:jc w:val="both"/>
            </w:pPr>
            <w:r>
              <w:rPr>
                <w:rFonts w:ascii="Times New Roman"/>
                <w:b w:val="false"/>
                <w:i w:val="false"/>
                <w:color w:val="000000"/>
                <w:sz w:val="20"/>
              </w:rPr>
              <w:t>
69594,5465 69594,5499</w:t>
            </w:r>
          </w:p>
          <w:p>
            <w:pPr>
              <w:spacing w:after="20"/>
              <w:ind w:left="20"/>
              <w:jc w:val="both"/>
            </w:pPr>
            <w:r>
              <w:rPr>
                <w:rFonts w:ascii="Times New Roman"/>
                <w:b w:val="false"/>
                <w:i w:val="false"/>
                <w:color w:val="000000"/>
                <w:sz w:val="20"/>
              </w:rPr>
              <w:t>
69698,267 69700,73</w:t>
            </w:r>
          </w:p>
          <w:p>
            <w:pPr>
              <w:spacing w:after="20"/>
              <w:ind w:left="20"/>
              <w:jc w:val="both"/>
            </w:pPr>
            <w:r>
              <w:rPr>
                <w:rFonts w:ascii="Times New Roman"/>
                <w:b w:val="false"/>
                <w:i w:val="false"/>
                <w:color w:val="000000"/>
                <w:sz w:val="20"/>
              </w:rPr>
              <w:t>
69480,005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99556,6994 99907,3384 99907,3397 99967,7356 99967,7571 99907,3406 99906,4097</w:t>
            </w:r>
          </w:p>
          <w:p>
            <w:pPr>
              <w:spacing w:after="20"/>
              <w:ind w:left="20"/>
              <w:jc w:val="both"/>
            </w:pPr>
            <w:r>
              <w:rPr>
                <w:rFonts w:ascii="Times New Roman"/>
                <w:b w:val="false"/>
                <w:i w:val="false"/>
                <w:color w:val="000000"/>
                <w:sz w:val="20"/>
              </w:rPr>
              <w:t>
99860,3097 99859,2209 99581,31821</w:t>
            </w:r>
          </w:p>
          <w:p>
            <w:pPr>
              <w:spacing w:after="20"/>
              <w:ind w:left="20"/>
              <w:jc w:val="both"/>
            </w:pPr>
            <w:r>
              <w:rPr>
                <w:rFonts w:ascii="Times New Roman"/>
                <w:b w:val="false"/>
                <w:i w:val="false"/>
                <w:color w:val="000000"/>
                <w:sz w:val="20"/>
              </w:rPr>
              <w:t>
99581,5038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68772,6856 68788,2143 68809,0852 68819,9852 68827,4852 68839,1991</w:t>
            </w:r>
          </w:p>
          <w:p>
            <w:pPr>
              <w:spacing w:after="20"/>
              <w:ind w:left="20"/>
              <w:jc w:val="both"/>
            </w:pPr>
            <w:r>
              <w:rPr>
                <w:rFonts w:ascii="Times New Roman"/>
                <w:b w:val="false"/>
                <w:i w:val="false"/>
                <w:color w:val="000000"/>
                <w:sz w:val="20"/>
              </w:rPr>
              <w:t>
68855,2439</w:t>
            </w:r>
          </w:p>
          <w:p>
            <w:pPr>
              <w:spacing w:after="20"/>
              <w:ind w:left="20"/>
              <w:jc w:val="both"/>
            </w:pPr>
            <w:r>
              <w:rPr>
                <w:rFonts w:ascii="Times New Roman"/>
                <w:b w:val="false"/>
                <w:i w:val="false"/>
                <w:color w:val="000000"/>
                <w:sz w:val="20"/>
              </w:rPr>
              <w:t>
68859,883</w:t>
            </w:r>
          </w:p>
          <w:p>
            <w:pPr>
              <w:spacing w:after="20"/>
              <w:ind w:left="20"/>
              <w:jc w:val="both"/>
            </w:pPr>
            <w:r>
              <w:rPr>
                <w:rFonts w:ascii="Times New Roman"/>
                <w:b w:val="false"/>
                <w:i w:val="false"/>
                <w:color w:val="000000"/>
                <w:sz w:val="20"/>
              </w:rPr>
              <w:t>
68880,1315</w:t>
            </w:r>
          </w:p>
          <w:p>
            <w:pPr>
              <w:spacing w:after="20"/>
              <w:ind w:left="20"/>
              <w:jc w:val="both"/>
            </w:pPr>
            <w:r>
              <w:rPr>
                <w:rFonts w:ascii="Times New Roman"/>
                <w:b w:val="false"/>
                <w:i w:val="false"/>
                <w:color w:val="000000"/>
                <w:sz w:val="20"/>
              </w:rPr>
              <w:t>
68881,2852</w:t>
            </w:r>
          </w:p>
          <w:p>
            <w:pPr>
              <w:spacing w:after="20"/>
              <w:ind w:left="20"/>
              <w:jc w:val="both"/>
            </w:pPr>
            <w:r>
              <w:rPr>
                <w:rFonts w:ascii="Times New Roman"/>
                <w:b w:val="false"/>
                <w:i w:val="false"/>
                <w:color w:val="000000"/>
                <w:sz w:val="20"/>
              </w:rPr>
              <w:t>
68890,0852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99284,6652 99324,5535 99378,1644 99384,2643 99394,7644 99441,9680</w:t>
            </w:r>
          </w:p>
          <w:p>
            <w:pPr>
              <w:spacing w:after="20"/>
              <w:ind w:left="20"/>
              <w:jc w:val="both"/>
            </w:pPr>
            <w:r>
              <w:rPr>
                <w:rFonts w:ascii="Times New Roman"/>
                <w:b w:val="false"/>
                <w:i w:val="false"/>
                <w:color w:val="000000"/>
                <w:sz w:val="20"/>
              </w:rPr>
              <w:t>
99506,6243</w:t>
            </w:r>
          </w:p>
          <w:p>
            <w:pPr>
              <w:spacing w:after="20"/>
              <w:ind w:left="20"/>
              <w:jc w:val="both"/>
            </w:pPr>
            <w:r>
              <w:rPr>
                <w:rFonts w:ascii="Times New Roman"/>
                <w:b w:val="false"/>
                <w:i w:val="false"/>
                <w:color w:val="000000"/>
                <w:sz w:val="20"/>
              </w:rPr>
              <w:t>
99525,319</w:t>
            </w:r>
          </w:p>
          <w:p>
            <w:pPr>
              <w:spacing w:after="20"/>
              <w:ind w:left="20"/>
              <w:jc w:val="both"/>
            </w:pPr>
            <w:r>
              <w:rPr>
                <w:rFonts w:ascii="Times New Roman"/>
                <w:b w:val="false"/>
                <w:i w:val="false"/>
                <w:color w:val="000000"/>
                <w:sz w:val="20"/>
              </w:rPr>
              <w:t>
99606,9151</w:t>
            </w:r>
          </w:p>
          <w:p>
            <w:pPr>
              <w:spacing w:after="20"/>
              <w:ind w:left="20"/>
              <w:jc w:val="both"/>
            </w:pPr>
            <w:r>
              <w:rPr>
                <w:rFonts w:ascii="Times New Roman"/>
                <w:b w:val="false"/>
                <w:i w:val="false"/>
                <w:color w:val="000000"/>
                <w:sz w:val="20"/>
              </w:rPr>
              <w:t>
99611,5644</w:t>
            </w:r>
          </w:p>
          <w:p>
            <w:pPr>
              <w:spacing w:after="20"/>
              <w:ind w:left="20"/>
              <w:jc w:val="both"/>
            </w:pPr>
            <w:r>
              <w:rPr>
                <w:rFonts w:ascii="Times New Roman"/>
                <w:b w:val="false"/>
                <w:i w:val="false"/>
                <w:color w:val="000000"/>
                <w:sz w:val="20"/>
              </w:rPr>
              <w:t>
99608,6643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68948,1993</w:t>
            </w:r>
          </w:p>
          <w:p>
            <w:pPr>
              <w:spacing w:after="20"/>
              <w:ind w:left="20"/>
              <w:jc w:val="both"/>
            </w:pPr>
            <w:r>
              <w:rPr>
                <w:rFonts w:ascii="Times New Roman"/>
                <w:b w:val="false"/>
                <w:i w:val="false"/>
                <w:color w:val="000000"/>
                <w:sz w:val="20"/>
              </w:rPr>
              <w:t>
69009,7481</w:t>
            </w:r>
          </w:p>
          <w:p>
            <w:pPr>
              <w:spacing w:after="20"/>
              <w:ind w:left="20"/>
              <w:jc w:val="both"/>
            </w:pPr>
            <w:r>
              <w:rPr>
                <w:rFonts w:ascii="Times New Roman"/>
                <w:b w:val="false"/>
                <w:i w:val="false"/>
                <w:color w:val="000000"/>
                <w:sz w:val="20"/>
              </w:rPr>
              <w:t>
68986,3842</w:t>
            </w:r>
          </w:p>
          <w:p>
            <w:pPr>
              <w:spacing w:after="20"/>
              <w:ind w:left="20"/>
              <w:jc w:val="both"/>
            </w:pPr>
            <w:r>
              <w:rPr>
                <w:rFonts w:ascii="Times New Roman"/>
                <w:b w:val="false"/>
                <w:i w:val="false"/>
                <w:color w:val="000000"/>
                <w:sz w:val="20"/>
              </w:rPr>
              <w:t>
68976,0142</w:t>
            </w:r>
          </w:p>
          <w:p>
            <w:pPr>
              <w:spacing w:after="20"/>
              <w:ind w:left="20"/>
              <w:jc w:val="both"/>
            </w:pPr>
            <w:r>
              <w:rPr>
                <w:rFonts w:ascii="Times New Roman"/>
                <w:b w:val="false"/>
                <w:i w:val="false"/>
                <w:color w:val="000000"/>
                <w:sz w:val="20"/>
              </w:rPr>
              <w:t>
68982,0236 68988,6135</w:t>
            </w:r>
          </w:p>
          <w:p>
            <w:pPr>
              <w:spacing w:after="20"/>
              <w:ind w:left="20"/>
              <w:jc w:val="both"/>
            </w:pPr>
            <w:r>
              <w:rPr>
                <w:rFonts w:ascii="Times New Roman"/>
                <w:b w:val="false"/>
                <w:i w:val="false"/>
                <w:color w:val="000000"/>
                <w:sz w:val="20"/>
              </w:rPr>
              <w:t>
68998,5680</w:t>
            </w:r>
          </w:p>
          <w:p>
            <w:pPr>
              <w:spacing w:after="20"/>
              <w:ind w:left="20"/>
              <w:jc w:val="both"/>
            </w:pPr>
            <w:r>
              <w:rPr>
                <w:rFonts w:ascii="Times New Roman"/>
                <w:b w:val="false"/>
                <w:i w:val="false"/>
                <w:color w:val="000000"/>
                <w:sz w:val="20"/>
              </w:rPr>
              <w:t>
69010,3920</w:t>
            </w:r>
          </w:p>
          <w:p>
            <w:pPr>
              <w:spacing w:after="20"/>
              <w:ind w:left="20"/>
              <w:jc w:val="both"/>
            </w:pPr>
            <w:r>
              <w:rPr>
                <w:rFonts w:ascii="Times New Roman"/>
                <w:b w:val="false"/>
                <w:i w:val="false"/>
                <w:color w:val="000000"/>
                <w:sz w:val="20"/>
              </w:rPr>
              <w:t>
69012,6700</w:t>
            </w:r>
          </w:p>
          <w:p>
            <w:pPr>
              <w:spacing w:after="20"/>
              <w:ind w:left="20"/>
              <w:jc w:val="both"/>
            </w:pPr>
            <w:r>
              <w:rPr>
                <w:rFonts w:ascii="Times New Roman"/>
                <w:b w:val="false"/>
                <w:i w:val="false"/>
                <w:color w:val="000000"/>
                <w:sz w:val="20"/>
              </w:rPr>
              <w:t>
69017,918</w:t>
            </w:r>
          </w:p>
          <w:p>
            <w:pPr>
              <w:spacing w:after="20"/>
              <w:ind w:left="20"/>
              <w:jc w:val="both"/>
            </w:pPr>
            <w:r>
              <w:rPr>
                <w:rFonts w:ascii="Times New Roman"/>
                <w:b w:val="false"/>
                <w:i w:val="false"/>
                <w:color w:val="000000"/>
                <w:sz w:val="20"/>
              </w:rPr>
              <w:t>
69018,741</w:t>
            </w:r>
          </w:p>
          <w:p>
            <w:pPr>
              <w:spacing w:after="20"/>
              <w:ind w:left="20"/>
              <w:jc w:val="both"/>
            </w:pPr>
            <w:r>
              <w:rPr>
                <w:rFonts w:ascii="Times New Roman"/>
                <w:b w:val="false"/>
                <w:i w:val="false"/>
                <w:color w:val="000000"/>
                <w:sz w:val="20"/>
              </w:rPr>
              <w:t>
69019,4736</w:t>
            </w:r>
          </w:p>
          <w:p>
            <w:pPr>
              <w:spacing w:after="20"/>
              <w:ind w:left="20"/>
              <w:jc w:val="both"/>
            </w:pPr>
            <w:r>
              <w:rPr>
                <w:rFonts w:ascii="Times New Roman"/>
                <w:b w:val="false"/>
                <w:i w:val="false"/>
                <w:color w:val="000000"/>
                <w:sz w:val="20"/>
              </w:rPr>
              <w:t>
69029,0082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99639,7852 99784,9975</w:t>
            </w:r>
          </w:p>
          <w:p>
            <w:pPr>
              <w:spacing w:after="20"/>
              <w:ind w:left="20"/>
              <w:jc w:val="both"/>
            </w:pPr>
            <w:r>
              <w:rPr>
                <w:rFonts w:ascii="Times New Roman"/>
                <w:b w:val="false"/>
                <w:i w:val="false"/>
                <w:color w:val="000000"/>
                <w:sz w:val="20"/>
              </w:rPr>
              <w:t>
99802,8188 99810,7211 99834,3063</w:t>
            </w:r>
          </w:p>
          <w:p>
            <w:pPr>
              <w:spacing w:after="20"/>
              <w:ind w:left="20"/>
              <w:jc w:val="both"/>
            </w:pPr>
            <w:r>
              <w:rPr>
                <w:rFonts w:ascii="Times New Roman"/>
                <w:b w:val="false"/>
                <w:i w:val="false"/>
                <w:color w:val="000000"/>
                <w:sz w:val="20"/>
              </w:rPr>
              <w:t>
99885,7993 99902,1390</w:t>
            </w:r>
          </w:p>
          <w:p>
            <w:pPr>
              <w:spacing w:after="20"/>
              <w:ind w:left="20"/>
              <w:jc w:val="both"/>
            </w:pPr>
            <w:r>
              <w:rPr>
                <w:rFonts w:ascii="Times New Roman"/>
                <w:b w:val="false"/>
                <w:i w:val="false"/>
                <w:color w:val="000000"/>
                <w:sz w:val="20"/>
              </w:rPr>
              <w:t>
99937,8455</w:t>
            </w:r>
          </w:p>
          <w:p>
            <w:pPr>
              <w:spacing w:after="20"/>
              <w:ind w:left="20"/>
              <w:jc w:val="both"/>
            </w:pPr>
            <w:r>
              <w:rPr>
                <w:rFonts w:ascii="Times New Roman"/>
                <w:b w:val="false"/>
                <w:i w:val="false"/>
                <w:color w:val="000000"/>
                <w:sz w:val="20"/>
              </w:rPr>
              <w:t>
99944,1769</w:t>
            </w:r>
          </w:p>
          <w:p>
            <w:pPr>
              <w:spacing w:after="20"/>
              <w:ind w:left="20"/>
              <w:jc w:val="both"/>
            </w:pPr>
            <w:r>
              <w:rPr>
                <w:rFonts w:ascii="Times New Roman"/>
                <w:b w:val="false"/>
                <w:i w:val="false"/>
                <w:color w:val="000000"/>
                <w:sz w:val="20"/>
              </w:rPr>
              <w:t>
99957,62927</w:t>
            </w:r>
          </w:p>
          <w:p>
            <w:pPr>
              <w:spacing w:after="20"/>
              <w:ind w:left="20"/>
              <w:jc w:val="both"/>
            </w:pPr>
            <w:r>
              <w:rPr>
                <w:rFonts w:ascii="Times New Roman"/>
                <w:b w:val="false"/>
                <w:i w:val="false"/>
                <w:color w:val="000000"/>
                <w:sz w:val="20"/>
              </w:rPr>
              <w:t>
99959,7368</w:t>
            </w:r>
          </w:p>
          <w:p>
            <w:pPr>
              <w:spacing w:after="20"/>
              <w:ind w:left="20"/>
              <w:jc w:val="both"/>
            </w:pPr>
            <w:r>
              <w:rPr>
                <w:rFonts w:ascii="Times New Roman"/>
                <w:b w:val="false"/>
                <w:i w:val="false"/>
                <w:color w:val="000000"/>
                <w:sz w:val="20"/>
              </w:rPr>
              <w:t>
99961,6143</w:t>
            </w:r>
          </w:p>
          <w:p>
            <w:pPr>
              <w:spacing w:after="20"/>
              <w:ind w:left="20"/>
              <w:jc w:val="both"/>
            </w:pPr>
            <w:r>
              <w:rPr>
                <w:rFonts w:ascii="Times New Roman"/>
                <w:b w:val="false"/>
                <w:i w:val="false"/>
                <w:color w:val="000000"/>
                <w:sz w:val="20"/>
              </w:rPr>
              <w:t>
99982,7661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69762,5201</w:t>
            </w:r>
          </w:p>
          <w:p>
            <w:pPr>
              <w:spacing w:after="20"/>
              <w:ind w:left="20"/>
              <w:jc w:val="both"/>
            </w:pPr>
            <w:r>
              <w:rPr>
                <w:rFonts w:ascii="Times New Roman"/>
                <w:b w:val="false"/>
                <w:i w:val="false"/>
                <w:color w:val="000000"/>
                <w:sz w:val="20"/>
              </w:rPr>
              <w:t>
69739,6533</w:t>
            </w:r>
          </w:p>
          <w:p>
            <w:pPr>
              <w:spacing w:after="20"/>
              <w:ind w:left="20"/>
              <w:jc w:val="both"/>
            </w:pPr>
            <w:r>
              <w:rPr>
                <w:rFonts w:ascii="Times New Roman"/>
                <w:b w:val="false"/>
                <w:i w:val="false"/>
                <w:color w:val="000000"/>
                <w:sz w:val="20"/>
              </w:rPr>
              <w:t>
69739,6533 69762,62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99907,3382</w:t>
            </w:r>
          </w:p>
          <w:p>
            <w:pPr>
              <w:spacing w:after="20"/>
              <w:ind w:left="20"/>
              <w:jc w:val="both"/>
            </w:pPr>
            <w:r>
              <w:rPr>
                <w:rFonts w:ascii="Times New Roman"/>
                <w:b w:val="false"/>
                <w:i w:val="false"/>
                <w:color w:val="000000"/>
                <w:sz w:val="20"/>
              </w:rPr>
              <w:t>
100012,5199</w:t>
            </w:r>
          </w:p>
          <w:p>
            <w:pPr>
              <w:spacing w:after="20"/>
              <w:ind w:left="20"/>
              <w:jc w:val="both"/>
            </w:pPr>
            <w:r>
              <w:rPr>
                <w:rFonts w:ascii="Times New Roman"/>
                <w:b w:val="false"/>
                <w:i w:val="false"/>
                <w:color w:val="000000"/>
                <w:sz w:val="20"/>
              </w:rPr>
              <w:t>
100012,52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68999,9083</w:t>
            </w:r>
          </w:p>
          <w:p>
            <w:pPr>
              <w:spacing w:after="20"/>
              <w:ind w:left="20"/>
              <w:jc w:val="both"/>
            </w:pPr>
            <w:r>
              <w:rPr>
                <w:rFonts w:ascii="Times New Roman"/>
                <w:b w:val="false"/>
                <w:i w:val="false"/>
                <w:color w:val="000000"/>
                <w:sz w:val="20"/>
              </w:rPr>
              <w:t>
69394,1031</w:t>
            </w:r>
          </w:p>
          <w:p>
            <w:pPr>
              <w:spacing w:after="20"/>
              <w:ind w:left="20"/>
              <w:jc w:val="both"/>
            </w:pPr>
            <w:r>
              <w:rPr>
                <w:rFonts w:ascii="Times New Roman"/>
                <w:b w:val="false"/>
                <w:i w:val="false"/>
                <w:color w:val="000000"/>
                <w:sz w:val="20"/>
              </w:rPr>
              <w:t>
69399,8031</w:t>
            </w:r>
          </w:p>
          <w:p>
            <w:pPr>
              <w:spacing w:after="20"/>
              <w:ind w:left="20"/>
              <w:jc w:val="both"/>
            </w:pPr>
            <w:r>
              <w:rPr>
                <w:rFonts w:ascii="Times New Roman"/>
                <w:b w:val="false"/>
                <w:i w:val="false"/>
                <w:color w:val="000000"/>
                <w:sz w:val="20"/>
              </w:rPr>
              <w:t>
69406,9590</w:t>
            </w:r>
          </w:p>
          <w:p>
            <w:pPr>
              <w:spacing w:after="20"/>
              <w:ind w:left="20"/>
              <w:jc w:val="both"/>
            </w:pPr>
            <w:r>
              <w:rPr>
                <w:rFonts w:ascii="Times New Roman"/>
                <w:b w:val="false"/>
                <w:i w:val="false"/>
                <w:color w:val="000000"/>
                <w:sz w:val="20"/>
              </w:rPr>
              <w:t>
69416,3419</w:t>
            </w:r>
          </w:p>
          <w:p>
            <w:pPr>
              <w:spacing w:after="20"/>
              <w:ind w:left="20"/>
              <w:jc w:val="both"/>
            </w:pPr>
            <w:r>
              <w:rPr>
                <w:rFonts w:ascii="Times New Roman"/>
                <w:b w:val="false"/>
                <w:i w:val="false"/>
                <w:color w:val="000000"/>
                <w:sz w:val="20"/>
              </w:rPr>
              <w:t>
69437,4820</w:t>
            </w:r>
          </w:p>
          <w:p>
            <w:pPr>
              <w:spacing w:after="20"/>
              <w:ind w:left="20"/>
              <w:jc w:val="both"/>
            </w:pPr>
            <w:r>
              <w:rPr>
                <w:rFonts w:ascii="Times New Roman"/>
                <w:b w:val="false"/>
                <w:i w:val="false"/>
                <w:color w:val="000000"/>
                <w:sz w:val="20"/>
              </w:rPr>
              <w:t>
69485,8247</w:t>
            </w:r>
          </w:p>
          <w:p>
            <w:pPr>
              <w:spacing w:after="20"/>
              <w:ind w:left="20"/>
              <w:jc w:val="both"/>
            </w:pPr>
            <w:r>
              <w:rPr>
                <w:rFonts w:ascii="Times New Roman"/>
                <w:b w:val="false"/>
                <w:i w:val="false"/>
                <w:color w:val="000000"/>
                <w:sz w:val="20"/>
              </w:rPr>
              <w:t>
69469,0229</w:t>
            </w:r>
          </w:p>
          <w:p>
            <w:pPr>
              <w:spacing w:after="20"/>
              <w:ind w:left="20"/>
              <w:jc w:val="both"/>
            </w:pPr>
            <w:r>
              <w:rPr>
                <w:rFonts w:ascii="Times New Roman"/>
                <w:b w:val="false"/>
                <w:i w:val="false"/>
                <w:color w:val="000000"/>
                <w:sz w:val="20"/>
              </w:rPr>
              <w:t>
69726,7942</w:t>
            </w:r>
          </w:p>
          <w:p>
            <w:pPr>
              <w:spacing w:after="20"/>
              <w:ind w:left="20"/>
              <w:jc w:val="both"/>
            </w:pPr>
            <w:r>
              <w:rPr>
                <w:rFonts w:ascii="Times New Roman"/>
                <w:b w:val="false"/>
                <w:i w:val="false"/>
                <w:color w:val="000000"/>
                <w:sz w:val="20"/>
              </w:rPr>
              <w:t>
69726,7942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100638,1092</w:t>
            </w:r>
          </w:p>
          <w:p>
            <w:pPr>
              <w:spacing w:after="20"/>
              <w:ind w:left="20"/>
              <w:jc w:val="both"/>
            </w:pPr>
            <w:r>
              <w:rPr>
                <w:rFonts w:ascii="Times New Roman"/>
                <w:b w:val="false"/>
                <w:i w:val="false"/>
                <w:color w:val="000000"/>
                <w:sz w:val="20"/>
              </w:rPr>
              <w:t>
100193,0223</w:t>
            </w:r>
          </w:p>
          <w:p>
            <w:pPr>
              <w:spacing w:after="20"/>
              <w:ind w:left="20"/>
              <w:jc w:val="both"/>
            </w:pPr>
            <w:r>
              <w:rPr>
                <w:rFonts w:ascii="Times New Roman"/>
                <w:b w:val="false"/>
                <w:i w:val="false"/>
                <w:color w:val="000000"/>
                <w:sz w:val="20"/>
              </w:rPr>
              <w:t>
100186,5863</w:t>
            </w:r>
          </w:p>
          <w:p>
            <w:pPr>
              <w:spacing w:after="20"/>
              <w:ind w:left="20"/>
              <w:jc w:val="both"/>
            </w:pPr>
            <w:r>
              <w:rPr>
                <w:rFonts w:ascii="Times New Roman"/>
                <w:b w:val="false"/>
                <w:i w:val="false"/>
                <w:color w:val="000000"/>
                <w:sz w:val="20"/>
              </w:rPr>
              <w:t>
100178,5066</w:t>
            </w:r>
          </w:p>
          <w:p>
            <w:pPr>
              <w:spacing w:after="20"/>
              <w:ind w:left="20"/>
              <w:jc w:val="both"/>
            </w:pPr>
            <w:r>
              <w:rPr>
                <w:rFonts w:ascii="Times New Roman"/>
                <w:b w:val="false"/>
                <w:i w:val="false"/>
                <w:color w:val="000000"/>
                <w:sz w:val="20"/>
              </w:rPr>
              <w:t>
100167,9123</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100144,0429</w:t>
            </w:r>
          </w:p>
          <w:p>
            <w:pPr>
              <w:spacing w:after="20"/>
              <w:ind w:left="20"/>
              <w:jc w:val="both"/>
            </w:pPr>
            <w:r>
              <w:rPr>
                <w:rFonts w:ascii="Times New Roman"/>
                <w:b w:val="false"/>
                <w:i w:val="false"/>
                <w:color w:val="000000"/>
                <w:sz w:val="20"/>
              </w:rPr>
              <w:t>
100139,6513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село Умирзак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67924,6356</w:t>
            </w:r>
          </w:p>
          <w:p>
            <w:pPr>
              <w:spacing w:after="20"/>
              <w:ind w:left="20"/>
              <w:jc w:val="both"/>
            </w:pPr>
            <w:r>
              <w:rPr>
                <w:rFonts w:ascii="Times New Roman"/>
                <w:b w:val="false"/>
                <w:i w:val="false"/>
                <w:color w:val="000000"/>
                <w:sz w:val="20"/>
              </w:rPr>
              <w:t>
68282,5107</w:t>
            </w:r>
          </w:p>
          <w:p>
            <w:pPr>
              <w:spacing w:after="20"/>
              <w:ind w:left="20"/>
              <w:jc w:val="both"/>
            </w:pPr>
            <w:r>
              <w:rPr>
                <w:rFonts w:ascii="Times New Roman"/>
                <w:b w:val="false"/>
                <w:i w:val="false"/>
                <w:color w:val="000000"/>
                <w:sz w:val="20"/>
              </w:rPr>
              <w:t>
68810,2583</w:t>
            </w:r>
          </w:p>
          <w:p>
            <w:pPr>
              <w:spacing w:after="20"/>
              <w:ind w:left="20"/>
              <w:jc w:val="both"/>
            </w:pPr>
            <w:r>
              <w:rPr>
                <w:rFonts w:ascii="Times New Roman"/>
                <w:b w:val="false"/>
                <w:i w:val="false"/>
                <w:color w:val="000000"/>
                <w:sz w:val="20"/>
              </w:rPr>
              <w:t>
68823,6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101720,1029</w:t>
            </w:r>
          </w:p>
          <w:p>
            <w:pPr>
              <w:spacing w:after="20"/>
              <w:ind w:left="20"/>
              <w:jc w:val="both"/>
            </w:pPr>
            <w:r>
              <w:rPr>
                <w:rFonts w:ascii="Times New Roman"/>
                <w:b w:val="false"/>
                <w:i w:val="false"/>
                <w:color w:val="000000"/>
                <w:sz w:val="20"/>
              </w:rPr>
              <w:t>
101559,8607</w:t>
            </w:r>
          </w:p>
          <w:p>
            <w:pPr>
              <w:spacing w:after="20"/>
              <w:ind w:left="20"/>
              <w:jc w:val="both"/>
            </w:pPr>
            <w:r>
              <w:rPr>
                <w:rFonts w:ascii="Times New Roman"/>
                <w:b w:val="false"/>
                <w:i w:val="false"/>
                <w:color w:val="000000"/>
                <w:sz w:val="20"/>
              </w:rPr>
              <w:t>
100886,8512</w:t>
            </w:r>
          </w:p>
          <w:p>
            <w:pPr>
              <w:spacing w:after="20"/>
              <w:ind w:left="20"/>
              <w:jc w:val="both"/>
            </w:pPr>
            <w:r>
              <w:rPr>
                <w:rFonts w:ascii="Times New Roman"/>
                <w:b w:val="false"/>
                <w:i w:val="false"/>
                <w:color w:val="000000"/>
                <w:sz w:val="20"/>
              </w:rPr>
              <w:t>
100884,999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69735,8368</w:t>
            </w:r>
          </w:p>
          <w:p>
            <w:pPr>
              <w:spacing w:after="20"/>
              <w:ind w:left="20"/>
              <w:jc w:val="both"/>
            </w:pPr>
            <w:r>
              <w:rPr>
                <w:rFonts w:ascii="Times New Roman"/>
                <w:b w:val="false"/>
                <w:i w:val="false"/>
                <w:color w:val="000000"/>
                <w:sz w:val="20"/>
              </w:rPr>
              <w:t>
69735,8373</w:t>
            </w:r>
          </w:p>
          <w:p>
            <w:pPr>
              <w:spacing w:after="20"/>
              <w:ind w:left="20"/>
              <w:jc w:val="both"/>
            </w:pPr>
            <w:r>
              <w:rPr>
                <w:rFonts w:ascii="Times New Roman"/>
                <w:b w:val="false"/>
                <w:i w:val="false"/>
                <w:color w:val="000000"/>
                <w:sz w:val="20"/>
              </w:rPr>
              <w:t>
69442,2489</w:t>
            </w:r>
          </w:p>
          <w:p>
            <w:pPr>
              <w:spacing w:after="20"/>
              <w:ind w:left="20"/>
              <w:jc w:val="both"/>
            </w:pPr>
            <w:r>
              <w:rPr>
                <w:rFonts w:ascii="Times New Roman"/>
                <w:b w:val="false"/>
                <w:i w:val="false"/>
                <w:color w:val="000000"/>
                <w:sz w:val="20"/>
              </w:rPr>
              <w:t>
69006,7392</w:t>
            </w:r>
          </w:p>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68997,2693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100047,4788</w:t>
            </w:r>
          </w:p>
          <w:p>
            <w:pPr>
              <w:spacing w:after="20"/>
              <w:ind w:left="20"/>
              <w:jc w:val="both"/>
            </w:pPr>
            <w:r>
              <w:rPr>
                <w:rFonts w:ascii="Times New Roman"/>
                <w:b w:val="false"/>
                <w:i w:val="false"/>
                <w:color w:val="000000"/>
                <w:sz w:val="20"/>
              </w:rPr>
              <w:t>
100157,9210</w:t>
            </w:r>
          </w:p>
          <w:p>
            <w:pPr>
              <w:spacing w:after="20"/>
              <w:ind w:left="20"/>
              <w:jc w:val="both"/>
            </w:pPr>
            <w:r>
              <w:rPr>
                <w:rFonts w:ascii="Times New Roman"/>
                <w:b w:val="false"/>
                <w:i w:val="false"/>
                <w:color w:val="000000"/>
                <w:sz w:val="20"/>
              </w:rPr>
              <w:t>
100155,0791</w:t>
            </w:r>
          </w:p>
          <w:p>
            <w:pPr>
              <w:spacing w:after="20"/>
              <w:ind w:left="20"/>
              <w:jc w:val="both"/>
            </w:pPr>
            <w:r>
              <w:rPr>
                <w:rFonts w:ascii="Times New Roman"/>
                <w:b w:val="false"/>
                <w:i w:val="false"/>
                <w:color w:val="000000"/>
                <w:sz w:val="20"/>
              </w:rPr>
              <w:t>
100640,4366</w:t>
            </w:r>
          </w:p>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100645,7321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село Умирзак, участок №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13-200-089-742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68997,2693</w:t>
            </w:r>
          </w:p>
          <w:p>
            <w:pPr>
              <w:spacing w:after="20"/>
              <w:ind w:left="20"/>
              <w:jc w:val="both"/>
            </w:pPr>
            <w:r>
              <w:rPr>
                <w:rFonts w:ascii="Times New Roman"/>
                <w:b w:val="false"/>
                <w:i w:val="false"/>
                <w:color w:val="000000"/>
                <w:sz w:val="20"/>
              </w:rPr>
              <w:t>
68843,648</w:t>
            </w:r>
          </w:p>
          <w:p>
            <w:pPr>
              <w:spacing w:after="20"/>
              <w:ind w:left="20"/>
              <w:jc w:val="both"/>
            </w:pPr>
            <w:r>
              <w:rPr>
                <w:rFonts w:ascii="Times New Roman"/>
                <w:b w:val="false"/>
                <w:i w:val="false"/>
                <w:color w:val="000000"/>
                <w:sz w:val="20"/>
              </w:rPr>
              <w:t>
68821,7466</w:t>
            </w:r>
          </w:p>
          <w:p>
            <w:pPr>
              <w:spacing w:after="20"/>
              <w:ind w:left="20"/>
              <w:jc w:val="both"/>
            </w:pPr>
            <w:r>
              <w:rPr>
                <w:rFonts w:ascii="Times New Roman"/>
                <w:b w:val="false"/>
                <w:i w:val="false"/>
                <w:color w:val="000000"/>
                <w:sz w:val="20"/>
              </w:rPr>
              <w:t>
68291,4681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100645,7321</w:t>
            </w:r>
          </w:p>
          <w:p>
            <w:pPr>
              <w:spacing w:after="20"/>
              <w:ind w:left="20"/>
              <w:jc w:val="both"/>
            </w:pPr>
            <w:r>
              <w:rPr>
                <w:rFonts w:ascii="Times New Roman"/>
                <w:b w:val="false"/>
                <w:i w:val="false"/>
                <w:color w:val="000000"/>
                <w:sz w:val="20"/>
              </w:rPr>
              <w:t>
100816,6775</w:t>
            </w:r>
          </w:p>
          <w:p>
            <w:pPr>
              <w:spacing w:after="20"/>
              <w:ind w:left="20"/>
              <w:jc w:val="both"/>
            </w:pPr>
            <w:r>
              <w:rPr>
                <w:rFonts w:ascii="Times New Roman"/>
                <w:b w:val="false"/>
                <w:i w:val="false"/>
                <w:color w:val="000000"/>
                <w:sz w:val="20"/>
              </w:rPr>
              <w:t>
100891,0913</w:t>
            </w:r>
          </w:p>
          <w:p>
            <w:pPr>
              <w:spacing w:after="20"/>
              <w:ind w:left="20"/>
              <w:jc w:val="both"/>
            </w:pPr>
            <w:r>
              <w:rPr>
                <w:rFonts w:ascii="Times New Roman"/>
                <w:b w:val="false"/>
                <w:i w:val="false"/>
                <w:color w:val="000000"/>
                <w:sz w:val="20"/>
              </w:rPr>
              <w:t>
101568,3960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город Актау, промышленная зона № 7, участок №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13-200-079-218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67931,8</w:t>
            </w:r>
          </w:p>
          <w:p>
            <w:pPr>
              <w:spacing w:after="20"/>
              <w:ind w:left="20"/>
              <w:jc w:val="both"/>
            </w:pPr>
            <w:r>
              <w:rPr>
                <w:rFonts w:ascii="Times New Roman"/>
                <w:b w:val="false"/>
                <w:i w:val="false"/>
                <w:color w:val="000000"/>
                <w:sz w:val="20"/>
              </w:rPr>
              <w:t>
68879,6842</w:t>
            </w:r>
          </w:p>
          <w:p>
            <w:pPr>
              <w:spacing w:after="20"/>
              <w:ind w:left="20"/>
              <w:jc w:val="both"/>
            </w:pPr>
            <w:r>
              <w:rPr>
                <w:rFonts w:ascii="Times New Roman"/>
                <w:b w:val="false"/>
                <w:i w:val="false"/>
                <w:color w:val="000000"/>
                <w:sz w:val="20"/>
              </w:rPr>
              <w:t>
68909,9240</w:t>
            </w:r>
          </w:p>
          <w:p>
            <w:pPr>
              <w:spacing w:after="20"/>
              <w:ind w:left="20"/>
              <w:jc w:val="both"/>
            </w:pPr>
            <w:r>
              <w:rPr>
                <w:rFonts w:ascii="Times New Roman"/>
                <w:b w:val="false"/>
                <w:i w:val="false"/>
                <w:color w:val="000000"/>
                <w:sz w:val="20"/>
              </w:rPr>
              <w:t>
68931,1250</w:t>
            </w:r>
          </w:p>
          <w:p>
            <w:pPr>
              <w:spacing w:after="20"/>
              <w:ind w:left="20"/>
              <w:jc w:val="both"/>
            </w:pPr>
            <w:r>
              <w:rPr>
                <w:rFonts w:ascii="Times New Roman"/>
                <w:b w:val="false"/>
                <w:i w:val="false"/>
                <w:color w:val="000000"/>
                <w:sz w:val="20"/>
              </w:rPr>
              <w:t>
68927,72</w:t>
            </w:r>
          </w:p>
          <w:p>
            <w:pPr>
              <w:spacing w:after="20"/>
              <w:ind w:left="20"/>
              <w:jc w:val="both"/>
            </w:pPr>
            <w:r>
              <w:rPr>
                <w:rFonts w:ascii="Times New Roman"/>
                <w:b w:val="false"/>
                <w:i w:val="false"/>
                <w:color w:val="000000"/>
                <w:sz w:val="20"/>
              </w:rPr>
              <w:t>
8906,1</w:t>
            </w:r>
          </w:p>
          <w:p>
            <w:pPr>
              <w:spacing w:after="20"/>
              <w:ind w:left="20"/>
              <w:jc w:val="both"/>
            </w:pPr>
            <w:r>
              <w:rPr>
                <w:rFonts w:ascii="Times New Roman"/>
                <w:b w:val="false"/>
                <w:i w:val="false"/>
                <w:color w:val="000000"/>
                <w:sz w:val="20"/>
              </w:rPr>
              <w:t>
68864,6148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101727,7167</w:t>
            </w:r>
          </w:p>
          <w:p>
            <w:pPr>
              <w:spacing w:after="20"/>
              <w:ind w:left="20"/>
              <w:jc w:val="both"/>
            </w:pPr>
            <w:r>
              <w:rPr>
                <w:rFonts w:ascii="Times New Roman"/>
                <w:b w:val="false"/>
                <w:i w:val="false"/>
                <w:color w:val="000000"/>
                <w:sz w:val="20"/>
              </w:rPr>
              <w:t>
99663,4118</w:t>
            </w:r>
          </w:p>
          <w:p>
            <w:pPr>
              <w:spacing w:after="20"/>
              <w:ind w:left="20"/>
              <w:jc w:val="both"/>
            </w:pPr>
            <w:r>
              <w:rPr>
                <w:rFonts w:ascii="Times New Roman"/>
                <w:b w:val="false"/>
                <w:i w:val="false"/>
                <w:color w:val="000000"/>
                <w:sz w:val="20"/>
              </w:rPr>
              <w:t>
99783,2940</w:t>
            </w:r>
          </w:p>
          <w:p>
            <w:pPr>
              <w:spacing w:after="20"/>
              <w:ind w:left="20"/>
              <w:jc w:val="both"/>
            </w:pPr>
            <w:r>
              <w:rPr>
                <w:rFonts w:ascii="Times New Roman"/>
                <w:b w:val="false"/>
                <w:i w:val="false"/>
                <w:color w:val="000000"/>
                <w:sz w:val="20"/>
              </w:rPr>
              <w:t>
99839,3600</w:t>
            </w:r>
          </w:p>
          <w:p>
            <w:pPr>
              <w:spacing w:after="20"/>
              <w:ind w:left="20"/>
              <w:jc w:val="both"/>
            </w:pPr>
            <w:r>
              <w:rPr>
                <w:rFonts w:ascii="Times New Roman"/>
                <w:b w:val="false"/>
                <w:i w:val="false"/>
                <w:color w:val="000000"/>
                <w:sz w:val="20"/>
              </w:rPr>
              <w:t>
99836,15</w:t>
            </w:r>
          </w:p>
          <w:p>
            <w:pPr>
              <w:spacing w:after="20"/>
              <w:ind w:left="20"/>
              <w:jc w:val="both"/>
            </w:pPr>
            <w:r>
              <w:rPr>
                <w:rFonts w:ascii="Times New Roman"/>
                <w:b w:val="false"/>
                <w:i w:val="false"/>
                <w:color w:val="000000"/>
                <w:sz w:val="20"/>
              </w:rPr>
              <w:t>
99778,812</w:t>
            </w:r>
          </w:p>
          <w:p>
            <w:pPr>
              <w:spacing w:after="20"/>
              <w:ind w:left="20"/>
              <w:jc w:val="both"/>
            </w:pPr>
            <w:r>
              <w:rPr>
                <w:rFonts w:ascii="Times New Roman"/>
                <w:b w:val="false"/>
                <w:i w:val="false"/>
                <w:color w:val="000000"/>
                <w:sz w:val="20"/>
              </w:rPr>
              <w:t>
99668,7955</w:t>
            </w:r>
          </w:p>
        </w:tc>
      </w:tr>
    </w:tbl>
    <w:bookmarkStart w:name="z20" w:id="12"/>
    <w:p>
      <w:pPr>
        <w:spacing w:after="0"/>
        <w:ind w:left="0"/>
        <w:jc w:val="both"/>
      </w:pPr>
      <w:r>
        <w:rPr>
          <w:rFonts w:ascii="Times New Roman"/>
          <w:b w:val="false"/>
          <w:i w:val="false"/>
          <w:color w:val="000000"/>
          <w:sz w:val="28"/>
        </w:rPr>
        <w:t>
      2. Границы морского торгового порта Баутино:</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месторасположение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"Актауский морской торговый 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 Тупкараганский район, село Баутино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13-202-005-835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173 957,49</w:t>
            </w:r>
          </w:p>
          <w:p>
            <w:pPr>
              <w:spacing w:after="20"/>
              <w:ind w:left="20"/>
              <w:jc w:val="both"/>
            </w:pPr>
            <w:r>
              <w:rPr>
                <w:rFonts w:ascii="Times New Roman"/>
                <w:b w:val="false"/>
                <w:i w:val="false"/>
                <w:color w:val="000000"/>
                <w:sz w:val="20"/>
              </w:rPr>
              <w:t>
173 948,58</w:t>
            </w:r>
          </w:p>
          <w:p>
            <w:pPr>
              <w:spacing w:after="20"/>
              <w:ind w:left="20"/>
              <w:jc w:val="both"/>
            </w:pPr>
            <w:r>
              <w:rPr>
                <w:rFonts w:ascii="Times New Roman"/>
                <w:b w:val="false"/>
                <w:i w:val="false"/>
                <w:color w:val="000000"/>
                <w:sz w:val="20"/>
              </w:rPr>
              <w:t>
173 945,13</w:t>
            </w:r>
          </w:p>
          <w:p>
            <w:pPr>
              <w:spacing w:after="20"/>
              <w:ind w:left="20"/>
              <w:jc w:val="both"/>
            </w:pPr>
            <w:r>
              <w:rPr>
                <w:rFonts w:ascii="Times New Roman"/>
                <w:b w:val="false"/>
                <w:i w:val="false"/>
                <w:color w:val="000000"/>
                <w:sz w:val="20"/>
              </w:rPr>
              <w:t>
173 931,97</w:t>
            </w:r>
          </w:p>
          <w:p>
            <w:pPr>
              <w:spacing w:after="20"/>
              <w:ind w:left="20"/>
              <w:jc w:val="both"/>
            </w:pPr>
            <w:r>
              <w:rPr>
                <w:rFonts w:ascii="Times New Roman"/>
                <w:b w:val="false"/>
                <w:i w:val="false"/>
                <w:color w:val="000000"/>
                <w:sz w:val="20"/>
              </w:rPr>
              <w:t>
173 948,07</w:t>
            </w:r>
          </w:p>
          <w:p>
            <w:pPr>
              <w:spacing w:after="20"/>
              <w:ind w:left="20"/>
              <w:jc w:val="both"/>
            </w:pPr>
            <w:r>
              <w:rPr>
                <w:rFonts w:ascii="Times New Roman"/>
                <w:b w:val="false"/>
                <w:i w:val="false"/>
                <w:color w:val="000000"/>
                <w:sz w:val="20"/>
              </w:rPr>
              <w:t>
173 943,06</w:t>
            </w:r>
          </w:p>
          <w:p>
            <w:pPr>
              <w:spacing w:after="20"/>
              <w:ind w:left="20"/>
              <w:jc w:val="both"/>
            </w:pPr>
            <w:r>
              <w:rPr>
                <w:rFonts w:ascii="Times New Roman"/>
                <w:b w:val="false"/>
                <w:i w:val="false"/>
                <w:color w:val="000000"/>
                <w:sz w:val="20"/>
              </w:rPr>
              <w:t>
173 924,18</w:t>
            </w:r>
          </w:p>
          <w:p>
            <w:pPr>
              <w:spacing w:after="20"/>
              <w:ind w:left="20"/>
              <w:jc w:val="both"/>
            </w:pPr>
            <w:r>
              <w:rPr>
                <w:rFonts w:ascii="Times New Roman"/>
                <w:b w:val="false"/>
                <w:i w:val="false"/>
                <w:color w:val="000000"/>
                <w:sz w:val="20"/>
              </w:rPr>
              <w:t>
173 918,68</w:t>
            </w:r>
          </w:p>
          <w:p>
            <w:pPr>
              <w:spacing w:after="20"/>
              <w:ind w:left="20"/>
              <w:jc w:val="both"/>
            </w:pPr>
            <w:r>
              <w:rPr>
                <w:rFonts w:ascii="Times New Roman"/>
                <w:b w:val="false"/>
                <w:i w:val="false"/>
                <w:color w:val="000000"/>
                <w:sz w:val="20"/>
              </w:rPr>
              <w:t>
173 772,48</w:t>
            </w:r>
          </w:p>
          <w:p>
            <w:pPr>
              <w:spacing w:after="20"/>
              <w:ind w:left="20"/>
              <w:jc w:val="both"/>
            </w:pPr>
            <w:r>
              <w:rPr>
                <w:rFonts w:ascii="Times New Roman"/>
                <w:b w:val="false"/>
                <w:i w:val="false"/>
                <w:color w:val="000000"/>
                <w:sz w:val="20"/>
              </w:rPr>
              <w:t>
173 775,50</w:t>
            </w:r>
          </w:p>
          <w:p>
            <w:pPr>
              <w:spacing w:after="20"/>
              <w:ind w:left="20"/>
              <w:jc w:val="both"/>
            </w:pPr>
            <w:r>
              <w:rPr>
                <w:rFonts w:ascii="Times New Roman"/>
                <w:b w:val="false"/>
                <w:i w:val="false"/>
                <w:color w:val="000000"/>
                <w:sz w:val="20"/>
              </w:rPr>
              <w:t>
173 800,07</w:t>
            </w:r>
          </w:p>
          <w:p>
            <w:pPr>
              <w:spacing w:after="20"/>
              <w:ind w:left="20"/>
              <w:jc w:val="both"/>
            </w:pPr>
            <w:r>
              <w:rPr>
                <w:rFonts w:ascii="Times New Roman"/>
                <w:b w:val="false"/>
                <w:i w:val="false"/>
                <w:color w:val="000000"/>
                <w:sz w:val="20"/>
              </w:rPr>
              <w:t>
173 808,16</w:t>
            </w:r>
          </w:p>
          <w:p>
            <w:pPr>
              <w:spacing w:after="20"/>
              <w:ind w:left="20"/>
              <w:jc w:val="both"/>
            </w:pPr>
            <w:r>
              <w:rPr>
                <w:rFonts w:ascii="Times New Roman"/>
                <w:b w:val="false"/>
                <w:i w:val="false"/>
                <w:color w:val="000000"/>
                <w:sz w:val="20"/>
              </w:rPr>
              <w:t>
173 812,74</w:t>
            </w:r>
          </w:p>
          <w:p>
            <w:pPr>
              <w:spacing w:after="20"/>
              <w:ind w:left="20"/>
              <w:jc w:val="both"/>
            </w:pPr>
            <w:r>
              <w:rPr>
                <w:rFonts w:ascii="Times New Roman"/>
                <w:b w:val="false"/>
                <w:i w:val="false"/>
                <w:color w:val="000000"/>
                <w:sz w:val="20"/>
              </w:rPr>
              <w:t>
173 841,80</w:t>
            </w:r>
          </w:p>
          <w:p>
            <w:pPr>
              <w:spacing w:after="20"/>
              <w:ind w:left="20"/>
              <w:jc w:val="both"/>
            </w:pPr>
            <w:r>
              <w:rPr>
                <w:rFonts w:ascii="Times New Roman"/>
                <w:b w:val="false"/>
                <w:i w:val="false"/>
                <w:color w:val="000000"/>
                <w:sz w:val="20"/>
              </w:rPr>
              <w:t>
173 861,73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21 796,22</w:t>
            </w:r>
          </w:p>
          <w:p>
            <w:pPr>
              <w:spacing w:after="20"/>
              <w:ind w:left="20"/>
              <w:jc w:val="both"/>
            </w:pPr>
            <w:r>
              <w:rPr>
                <w:rFonts w:ascii="Times New Roman"/>
                <w:b w:val="false"/>
                <w:i w:val="false"/>
                <w:color w:val="000000"/>
                <w:sz w:val="20"/>
              </w:rPr>
              <w:t>
21 815,72</w:t>
            </w:r>
          </w:p>
          <w:p>
            <w:pPr>
              <w:spacing w:after="20"/>
              <w:ind w:left="20"/>
              <w:jc w:val="both"/>
            </w:pPr>
            <w:r>
              <w:rPr>
                <w:rFonts w:ascii="Times New Roman"/>
                <w:b w:val="false"/>
                <w:i w:val="false"/>
                <w:color w:val="000000"/>
                <w:sz w:val="20"/>
              </w:rPr>
              <w:t>
21 814,40</w:t>
            </w:r>
          </w:p>
          <w:p>
            <w:pPr>
              <w:spacing w:after="20"/>
              <w:ind w:left="20"/>
              <w:jc w:val="both"/>
            </w:pPr>
            <w:r>
              <w:rPr>
                <w:rFonts w:ascii="Times New Roman"/>
                <w:b w:val="false"/>
                <w:i w:val="false"/>
                <w:color w:val="000000"/>
                <w:sz w:val="20"/>
              </w:rPr>
              <w:t>
21 848,66</w:t>
            </w:r>
          </w:p>
          <w:p>
            <w:pPr>
              <w:spacing w:after="20"/>
              <w:ind w:left="20"/>
              <w:jc w:val="both"/>
            </w:pPr>
            <w:r>
              <w:rPr>
                <w:rFonts w:ascii="Times New Roman"/>
                <w:b w:val="false"/>
                <w:i w:val="false"/>
                <w:color w:val="000000"/>
                <w:sz w:val="20"/>
              </w:rPr>
              <w:t>
21 854,84</w:t>
            </w:r>
          </w:p>
          <w:p>
            <w:pPr>
              <w:spacing w:after="20"/>
              <w:ind w:left="20"/>
              <w:jc w:val="both"/>
            </w:pPr>
            <w:r>
              <w:rPr>
                <w:rFonts w:ascii="Times New Roman"/>
                <w:b w:val="false"/>
                <w:i w:val="false"/>
                <w:color w:val="000000"/>
                <w:sz w:val="20"/>
              </w:rPr>
              <w:t>
21 870,78</w:t>
            </w:r>
          </w:p>
          <w:p>
            <w:pPr>
              <w:spacing w:after="20"/>
              <w:ind w:left="20"/>
              <w:jc w:val="both"/>
            </w:pPr>
            <w:r>
              <w:rPr>
                <w:rFonts w:ascii="Times New Roman"/>
                <w:b w:val="false"/>
                <w:i w:val="false"/>
                <w:color w:val="000000"/>
                <w:sz w:val="20"/>
              </w:rPr>
              <w:t>
21 866,47</w:t>
            </w:r>
          </w:p>
          <w:p>
            <w:pPr>
              <w:spacing w:after="20"/>
              <w:ind w:left="20"/>
              <w:jc w:val="both"/>
            </w:pPr>
            <w:r>
              <w:rPr>
                <w:rFonts w:ascii="Times New Roman"/>
                <w:b w:val="false"/>
                <w:i w:val="false"/>
                <w:color w:val="000000"/>
                <w:sz w:val="20"/>
              </w:rPr>
              <w:t>
21 885,68</w:t>
            </w:r>
          </w:p>
          <w:p>
            <w:pPr>
              <w:spacing w:after="20"/>
              <w:ind w:left="20"/>
              <w:jc w:val="both"/>
            </w:pPr>
            <w:r>
              <w:rPr>
                <w:rFonts w:ascii="Times New Roman"/>
                <w:b w:val="false"/>
                <w:i w:val="false"/>
                <w:color w:val="000000"/>
                <w:sz w:val="20"/>
              </w:rPr>
              <w:t>
21 825,73</w:t>
            </w:r>
          </w:p>
          <w:p>
            <w:pPr>
              <w:spacing w:after="20"/>
              <w:ind w:left="20"/>
              <w:jc w:val="both"/>
            </w:pPr>
            <w:r>
              <w:rPr>
                <w:rFonts w:ascii="Times New Roman"/>
                <w:b w:val="false"/>
                <w:i w:val="false"/>
                <w:color w:val="000000"/>
                <w:sz w:val="20"/>
              </w:rPr>
              <w:t>
21 817,95</w:t>
            </w:r>
          </w:p>
          <w:p>
            <w:pPr>
              <w:spacing w:after="20"/>
              <w:ind w:left="20"/>
              <w:jc w:val="both"/>
            </w:pPr>
            <w:r>
              <w:rPr>
                <w:rFonts w:ascii="Times New Roman"/>
                <w:b w:val="false"/>
                <w:i w:val="false"/>
                <w:color w:val="000000"/>
                <w:sz w:val="20"/>
              </w:rPr>
              <w:t>
21 755,84</w:t>
            </w:r>
          </w:p>
          <w:p>
            <w:pPr>
              <w:spacing w:after="20"/>
              <w:ind w:left="20"/>
              <w:jc w:val="both"/>
            </w:pPr>
            <w:r>
              <w:rPr>
                <w:rFonts w:ascii="Times New Roman"/>
                <w:b w:val="false"/>
                <w:i w:val="false"/>
                <w:color w:val="000000"/>
                <w:sz w:val="20"/>
              </w:rPr>
              <w:t>
21 759,06</w:t>
            </w:r>
          </w:p>
          <w:p>
            <w:pPr>
              <w:spacing w:after="20"/>
              <w:ind w:left="20"/>
              <w:jc w:val="both"/>
            </w:pPr>
            <w:r>
              <w:rPr>
                <w:rFonts w:ascii="Times New Roman"/>
                <w:b w:val="false"/>
                <w:i w:val="false"/>
                <w:color w:val="000000"/>
                <w:sz w:val="20"/>
              </w:rPr>
              <w:t>
21 748,52</w:t>
            </w:r>
          </w:p>
          <w:p>
            <w:pPr>
              <w:spacing w:after="20"/>
              <w:ind w:left="20"/>
              <w:jc w:val="both"/>
            </w:pPr>
            <w:r>
              <w:rPr>
                <w:rFonts w:ascii="Times New Roman"/>
                <w:b w:val="false"/>
                <w:i w:val="false"/>
                <w:color w:val="000000"/>
                <w:sz w:val="20"/>
              </w:rPr>
              <w:t>
21 749,60</w:t>
            </w:r>
          </w:p>
          <w:p>
            <w:pPr>
              <w:spacing w:after="20"/>
              <w:ind w:left="20"/>
              <w:jc w:val="both"/>
            </w:pPr>
            <w:r>
              <w:rPr>
                <w:rFonts w:ascii="Times New Roman"/>
                <w:b w:val="false"/>
                <w:i w:val="false"/>
                <w:color w:val="000000"/>
                <w:sz w:val="20"/>
              </w:rPr>
              <w:t>
21 755,72</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Расшифровка аббревиатур:</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га – гектар;</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АО "Национальная компания "Актауский морской торговый порт" - акционерное общество "Национальная компания "Актауский морской торговый порт";</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ТОО "Актауский Морской Северный Терминал" – товарищество с ограниченной ответственностью "Актауский Морской Северный Терминал".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декабря 2015 года № 413</w:t>
            </w:r>
          </w:p>
        </w:tc>
      </w:tr>
    </w:tbl>
    <w:bookmarkStart w:name="z32" w:id="13"/>
    <w:p>
      <w:pPr>
        <w:spacing w:after="0"/>
        <w:ind w:left="0"/>
        <w:jc w:val="left"/>
      </w:pPr>
      <w:r>
        <w:rPr>
          <w:rFonts w:ascii="Times New Roman"/>
          <w:b/>
          <w:i w:val="false"/>
          <w:color w:val="000000"/>
        </w:rPr>
        <w:t xml:space="preserve"> Границы акватории морских торговых портов Актау и Баутино </w:t>
      </w:r>
    </w:p>
    <w:bookmarkEnd w:id="13"/>
    <w:bookmarkStart w:name="z33" w:id="14"/>
    <w:p>
      <w:pPr>
        <w:spacing w:after="0"/>
        <w:ind w:left="0"/>
        <w:jc w:val="both"/>
      </w:pPr>
      <w:r>
        <w:rPr>
          <w:rFonts w:ascii="Times New Roman"/>
          <w:b w:val="false"/>
          <w:i w:val="false"/>
          <w:color w:val="000000"/>
          <w:sz w:val="28"/>
        </w:rPr>
        <w:t>
      1. Границы внутренней акватории морского торгового порта Актау:</w:t>
      </w:r>
    </w:p>
    <w:bookmarkEnd w:id="14"/>
    <w:bookmarkStart w:name="z34" w:id="15"/>
    <w:p>
      <w:pPr>
        <w:spacing w:after="0"/>
        <w:ind w:left="0"/>
        <w:jc w:val="both"/>
      </w:pPr>
      <w:r>
        <w:rPr>
          <w:rFonts w:ascii="Times New Roman"/>
          <w:b w:val="false"/>
          <w:i w:val="false"/>
          <w:color w:val="000000"/>
          <w:sz w:val="28"/>
        </w:rPr>
        <w:t>
      Внутренняя акватория морского торгового порта Актау ограничена линией, идущей от точки береговой черты с координатами 43°35'39"N и 51°13'31'Е, далее в западном направлении вдоль дамбы, мористее от неҰ на расстоянии 100 м, далее вдоль волнолома, мористее от него на расстоянии 100 м, до северной оконечности волнолома с координатами 43°36'22"N и 51°12'15"Е, далее до южного оголовка волнолома с координатами 43°36'09,5"N и 51°12'29,5"Е, по волнолому до северного оголовка волнолома с координатами 43°36'10"N и 51°12'38"Е, затем до оконечности мола с координатами 43°36'26"N и 51°12'22"Е, вдоль мола к его основанию, от основания мола вдоль причалов № 23, № 22, № 21, № 18, Х920, № 5, № 4, № 11, Экологического, № 8, № 7, № 6, № 1, № 2, № 3, № 12, далее вдоль береговой южной черты к исходной точке с координатами 43°35'39"N и 51°13'31"Е.</w:t>
      </w:r>
    </w:p>
    <w:bookmarkEnd w:id="15"/>
    <w:bookmarkStart w:name="z35" w:id="16"/>
    <w:p>
      <w:pPr>
        <w:spacing w:after="0"/>
        <w:ind w:left="0"/>
        <w:jc w:val="both"/>
      </w:pPr>
      <w:r>
        <w:rPr>
          <w:rFonts w:ascii="Times New Roman"/>
          <w:b w:val="false"/>
          <w:i w:val="false"/>
          <w:color w:val="000000"/>
          <w:sz w:val="28"/>
        </w:rPr>
        <w:t>
      1.1. Границы внешней акватории морского торгового порта Актау:</w:t>
      </w:r>
    </w:p>
    <w:bookmarkEnd w:id="16"/>
    <w:bookmarkStart w:name="z36" w:id="17"/>
    <w:p>
      <w:pPr>
        <w:spacing w:after="0"/>
        <w:ind w:left="0"/>
        <w:jc w:val="both"/>
      </w:pPr>
      <w:r>
        <w:rPr>
          <w:rFonts w:ascii="Times New Roman"/>
          <w:b w:val="false"/>
          <w:i w:val="false"/>
          <w:color w:val="000000"/>
          <w:sz w:val="28"/>
        </w:rPr>
        <w:t xml:space="preserve">
      Внешняя акватория морского торгового порта Актау состоит из районов якорных стоянок № 125, № 126 и подходного канала морского торгового порта Актау. Район якорной стоянки № 125 ограничен линией, соединяющей точки с координатами 43°34'24"N и 51°10'30"Е, 43°34'24"N и 51°13'00"Е, 43°30'24"N и 51°10'30"Е, 43°30'24"N и 51°13'00"Е. Район якорной стоянки № 126 ограничен линией, соединяющей точки с координатами 43°34'48"N и 51°04'12"Е, 43°34'48"N и 51°08'12"Е, 43°32'18"N и 51°04'12"Е, 43°32'18"N и 51°08'12"Е. </w:t>
      </w:r>
    </w:p>
    <w:bookmarkEnd w:id="17"/>
    <w:bookmarkStart w:name="z37" w:id="18"/>
    <w:p>
      <w:pPr>
        <w:spacing w:after="0"/>
        <w:ind w:left="0"/>
        <w:jc w:val="both"/>
      </w:pPr>
      <w:r>
        <w:rPr>
          <w:rFonts w:ascii="Times New Roman"/>
          <w:b w:val="false"/>
          <w:i w:val="false"/>
          <w:color w:val="000000"/>
          <w:sz w:val="28"/>
        </w:rPr>
        <w:t>
      Подходной канал морского торгового порта Актау ограничен линией, проходящей через точку установки светящего навигационного буя № 164, с координатами 43°36'44"N и 51°10'00"Е, далее в юго-восточном направлении вдоль точки установки светящего навигационного буя № 6 с координатами 43°36'28"N и 51°12'05"Е, до оконечности мола с координатами 43°36'26"N и 51°12'22"Е, далее до северного оголовка волнолома с координатами 43°36'10"N и 51°12'38"Е, далее в северо-западном направлении вдоль точки установки светящего навигационного буя № 7 с координатами 43°36'24"N и 51°12'04"Е, до светящего навигационного буя № 164.</w:t>
      </w:r>
    </w:p>
    <w:bookmarkEnd w:id="18"/>
    <w:bookmarkStart w:name="z38" w:id="19"/>
    <w:p>
      <w:pPr>
        <w:spacing w:after="0"/>
        <w:ind w:left="0"/>
        <w:jc w:val="both"/>
      </w:pPr>
      <w:r>
        <w:rPr>
          <w:rFonts w:ascii="Times New Roman"/>
          <w:b w:val="false"/>
          <w:i w:val="false"/>
          <w:color w:val="000000"/>
          <w:sz w:val="28"/>
        </w:rPr>
        <w:t>
      2. Граница акватории морского торгового порта Баутино:</w:t>
      </w:r>
    </w:p>
    <w:bookmarkEnd w:id="19"/>
    <w:bookmarkStart w:name="z39" w:id="20"/>
    <w:p>
      <w:pPr>
        <w:spacing w:after="0"/>
        <w:ind w:left="0"/>
        <w:jc w:val="both"/>
      </w:pPr>
      <w:r>
        <w:rPr>
          <w:rFonts w:ascii="Times New Roman"/>
          <w:b w:val="false"/>
          <w:i w:val="false"/>
          <w:color w:val="000000"/>
          <w:sz w:val="28"/>
        </w:rPr>
        <w:t>
      Акватория морского торгового порта Баутино определяется прямой линией от 167 буя (44°38`7`` северной широты, 50°18`7`` восточной долготы) до мыса Тюбкараган (44°38`74`` северной широты. 50°18`7`` восточной долготы). От окончания Тюбкараганской косы до буя № 167.</w:t>
      </w:r>
    </w:p>
    <w:bookmarkEnd w:id="20"/>
    <w:bookmarkStart w:name="z40" w:id="21"/>
    <w:p>
      <w:pPr>
        <w:spacing w:after="0"/>
        <w:ind w:left="0"/>
        <w:jc w:val="both"/>
      </w:pPr>
      <w:r>
        <w:rPr>
          <w:rFonts w:ascii="Times New Roman"/>
          <w:b w:val="false"/>
          <w:i w:val="false"/>
          <w:color w:val="000000"/>
          <w:sz w:val="28"/>
        </w:rPr>
        <w:t>
      Также, все гидротехнические сооружения и их акватории, расположенные на западном берегу Тюбкараганской косы (от 44°32` северной широты до окончания косы).</w:t>
      </w:r>
    </w:p>
    <w:bookmarkEnd w:id="21"/>
    <w:bookmarkStart w:name="z41" w:id="22"/>
    <w:p>
      <w:pPr>
        <w:spacing w:after="0"/>
        <w:ind w:left="0"/>
        <w:jc w:val="both"/>
      </w:pPr>
      <w:r>
        <w:rPr>
          <w:rFonts w:ascii="Times New Roman"/>
          <w:b w:val="false"/>
          <w:i w:val="false"/>
          <w:color w:val="000000"/>
          <w:sz w:val="28"/>
        </w:rPr>
        <w:t>
      Примечание: координаты Тюбкараганской косы подвержены ежегодному незначительному изменению.</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