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8dd2" w14:textId="d018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28 августа 2020 года № 37/446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5 сентября 2022 года № 14/168. Зарегистрировано в Министерстве юстиции Республики Казахстан 12 сентября 2022 года № 29532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постоянно проживающих на территории Мангистауской области при амбулаторном лечении бесплатно"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37/446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4278)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 № 14/168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Мангистауского областного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августа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37/446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Мангистауской области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Мультифокальная, краниальная дистония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внутримышечного и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состоящие на диспансерном учете и родильницы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послеродовом периоде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заболевания соединительных тканей, неврологические заболевания, болезнь Девика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состоящих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на основе сульфотиазола серебра, крем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Декспантенол 5%, крем для наружного применения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 5%, мазь для наружного применения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раствор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ингаляций/аэрозоль для ингаляций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раствор для приема внутрь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Хроническая почечная недостаточность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с 3 в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Кетоаналоги аминокислот, таблетки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с неполным ответом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традиционную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мышечная дистрофия Дюшенна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традиционную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Гомоцистинурия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фиксирующийся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канюленоситель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для трахеостомы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Cалфетки для подкладывания под трахеостомическую трубку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Жанне одноразовые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Гастростомическая трубка (для питания ребенка) F-16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состоящие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лечебное питание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стадии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мука без глютена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(Муковисцидоз)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состоящие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