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f96" w14:textId="13e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4 октября 2022 года № 18/149. Зарегистрировано в Министерстве юстиции Республики Казахстан 13 октября 2022 года № 30142.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на казахском языке, текст на русском языке меняется, решением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меняется, решением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 № 18/149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"Актауский городской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Правилам, осуществляется самим заявителем.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5 (пяти) месячным расчетным показателям на каждого ребенка с инвалидностью, ежемесячно.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Основания для отказа в возмещении затрат на обучение предусмотрены строкой девять приложению 3 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