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d355" w14:textId="807d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структурного элемента решения и некоторых решений Каракиянского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12 апреля 2022 года № 14/137. Зарегистрировано в Министерстве юстиции Республики Казахстан 26 апреля 2022 года № 27768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структурный элемент решения и некоторые решения Каракиянского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Каракиянского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2022 года № 14/137 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утратившими силу структурного элемента решения и  некоторых решений решений Каракиянского районного маслихата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27/282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налога" (зарегистрировано в Реестре государственной регистрации нормативных правовых актов под № 2795).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Каракиянского районного маслихата от 15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33/350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Каракиянского районного маслихата от 29 июня 2015 года № 27/282 "О повышении базовых ставок земельного налога" (зарегистрировано в Реестре государственной регистрации нормативных правовых актов под № 3000).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в некоторые решения Каракиянского районного маслихата, являющегося приложением к решению Каракиянского районного маслихата от 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16/184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Каракиянского районного маслихата" (зарегистрировано в Реестре государственной регистрации нормативных правовых актов под № 3553).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Каракиянского районного маслихата от 29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28/297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Каракиянского районного маслихата от 29 июня 2015 года № 27/282 "О повышении базовых ставок земельного налога" (зарегистрировано в Реестре государственной регистрации нормативных правовых актов под № 3856).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