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d355" w14:textId="807d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структурного элемента решения и некоторых решений Каракиянского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12 апреля 2022 года № 14/137. Зарегистрировано в Министерстве юстиции Республики Казахстан 26 апреля 2022 года № 27768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структурный элемент решения и некоторые решения Каракиянского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2022 года № 14/137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структурного элемента решения и  некоторых решений решений Каракиянского районного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под № 2795).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Каракиянского районного маслихата от 15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33/350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29 июня 2015 года № 27/282 "О повышении базовых ставок земельного налога" (зарегистрировано в Реестре государственной регистрации нормативных правовых актов под № 3000).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в некоторые решения Каракиянского районного маслихата, являющегося приложением к решению Каракиянского районного маслихата от 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16/184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Каракиянского районного маслихата" (зарегистрировано в Реестре государственной регистрации нормативных правовых актов под № 3553).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Каракиянского районного маслихата от 29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28/297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Каракиянского районного маслихата от 29 июня 2015 года № 27/282 "О повышении базовых ставок земельного налога" (зарегистрировано в Реестре государственной регистрации нормативных правовых актов под № 3856).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