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95c6" w14:textId="8479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2 сентября 2022 года № 152. Зарегистрировано в Министерстве юстиции Республики Казахстан 5 сентября 2022 года № 29400</w:t>
      </w:r>
    </w:p>
    <w:p>
      <w:pPr>
        <w:spacing w:after="0"/>
        <w:ind w:left="0"/>
        <w:jc w:val="both"/>
      </w:pPr>
      <w:bookmarkStart w:name="z4" w:id="0"/>
      <w:r>
        <w:rPr>
          <w:rFonts w:ascii="Times New Roman"/>
          <w:b w:val="false"/>
          <w:i w:val="false"/>
          <w:color w:val="000000"/>
          <w:sz w:val="28"/>
        </w:rPr>
        <w:t>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 на период амбулаторного лечения;</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9" w:id="13"/>
    <w:p>
      <w:pPr>
        <w:spacing w:after="0"/>
        <w:ind w:left="0"/>
        <w:jc w:val="both"/>
      </w:pPr>
      <w:r>
        <w:rPr>
          <w:rFonts w:ascii="Times New Roman"/>
          <w:b w:val="false"/>
          <w:i w:val="false"/>
          <w:color w:val="000000"/>
          <w:sz w:val="28"/>
        </w:rPr>
        <w:t>
      1) лицам с инвалидностью всех категорий на лечение и медицинское обследование, не входящее в гарантированный объем бесплатной медицинской помощи, без учета доходов, в размере фактических затрат, но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70 месячных расчетных показателей;</w:t>
      </w:r>
    </w:p>
    <w:bookmarkEnd w:id="15"/>
    <w:bookmarkStart w:name="z22"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15 месячных расчетных показателей;</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4"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5" w:id="19"/>
    <w:p>
      <w:pPr>
        <w:spacing w:after="0"/>
        <w:ind w:left="0"/>
        <w:jc w:val="both"/>
      </w:pPr>
      <w:r>
        <w:rPr>
          <w:rFonts w:ascii="Times New Roman"/>
          <w:b w:val="false"/>
          <w:i w:val="false"/>
          <w:color w:val="000000"/>
          <w:sz w:val="28"/>
        </w:rPr>
        <w:t>
      7) следующим категориям лиц, приравненным по льготам к ветеранам Великой Отечественной войны, ко Дню Победы, без учета доходов:</w:t>
      </w:r>
    </w:p>
    <w:bookmarkEnd w:id="19"/>
    <w:bookmarkStart w:name="z26"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0"/>
    <w:bookmarkStart w:name="z27"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1"/>
    <w:bookmarkStart w:name="z28"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3"/>
    <w:bookmarkStart w:name="z30"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4"/>
    <w:bookmarkStart w:name="z31"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5"/>
    <w:bookmarkStart w:name="z32"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6"/>
    <w:bookmarkStart w:name="z33"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9"/>
    <w:bookmarkStart w:name="z36" w:id="3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0"/>
    <w:bookmarkStart w:name="z37" w:id="3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30000 (тридцать тысяч) тенге;</w:t>
      </w:r>
    </w:p>
    <w:bookmarkEnd w:id="32"/>
    <w:bookmarkStart w:name="z39" w:id="33"/>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3"/>
    <w:bookmarkStart w:name="z40" w:id="34"/>
    <w:p>
      <w:pPr>
        <w:spacing w:after="0"/>
        <w:ind w:left="0"/>
        <w:jc w:val="both"/>
      </w:pPr>
      <w:r>
        <w:rPr>
          <w:rFonts w:ascii="Times New Roman"/>
          <w:b w:val="false"/>
          <w:i w:val="false"/>
          <w:color w:val="000000"/>
          <w:sz w:val="28"/>
        </w:rPr>
        <w:t>
      8) одиноко проживающим лицам с инвалидностью, не имеющим дохода, кроме государственного пособия по инвалидности, в размере не более 15 месячных расчетных показателей.".</w:t>
      </w:r>
    </w:p>
    <w:bookmarkEnd w:id="34"/>
    <w:bookmarkStart w:name="z41"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