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dee0" w14:textId="a03d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26 сентября 2022 года № 155. Зарегистрировано в Министерстве юстиции Республики Казахстан 28 сентября 2022 года № 29878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Костанай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Костанай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неблагоустроенные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