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937ddf" w14:textId="a937dd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акимата города Рудного от 28 декабря 2021 года № 1618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Рудный, поселкам Качар, Горняцкий"</w:t>
      </w:r>
    </w:p>
    <w:p>
      <w:pPr>
        <w:spacing w:after="0"/>
        <w:ind w:left="0"/>
        <w:jc w:val="both"/>
      </w:pPr>
      <w:r>
        <w:rPr>
          <w:rFonts w:ascii="Times New Roman"/>
          <w:b w:val="false"/>
          <w:i w:val="false"/>
          <w:color w:val="000000"/>
          <w:sz w:val="28"/>
        </w:rPr>
        <w:t>Постановление акимата города Рудного Костанайской области от 26 октября 2022 года № 1457. Зарегистрировано в Министерстве юстиции Республики Казахстан 1 ноября 2022 года № 30371</w:t>
      </w:r>
    </w:p>
    <w:p>
      <w:pPr>
        <w:spacing w:after="0"/>
        <w:ind w:left="0"/>
        <w:jc w:val="both"/>
      </w:pPr>
      <w:bookmarkStart w:name="z4" w:id="0"/>
      <w:r>
        <w:rPr>
          <w:rFonts w:ascii="Times New Roman"/>
          <w:b w:val="false"/>
          <w:i w:val="false"/>
          <w:color w:val="000000"/>
          <w:sz w:val="28"/>
        </w:rPr>
        <w:t>
      Акимат города Рудного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акимата города Рудного "Об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Рудный, поселкам Качар, Горняцкий" от 28 декабря 2021 года № 1618 (зарегистрированное в Реестре государственной регистрации нормативных правовых актов за № 26603) следующее изменение:</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Рудный, поселкам Качар, Горняцкий, утвержденные указанным постановлением,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постановлению.</w:t>
      </w:r>
    </w:p>
    <w:bookmarkStart w:name="z7" w:id="2"/>
    <w:p>
      <w:pPr>
        <w:spacing w:after="0"/>
        <w:ind w:left="0"/>
        <w:jc w:val="both"/>
      </w:pPr>
      <w:r>
        <w:rPr>
          <w:rFonts w:ascii="Times New Roman"/>
          <w:b w:val="false"/>
          <w:i w:val="false"/>
          <w:color w:val="000000"/>
          <w:sz w:val="28"/>
        </w:rPr>
        <w:t>
      2. Государственному учреждению "Отдел жилищной инспекции" акимата города Рудного в установленном законодательством Республики Казахстан порядке обеспечить:</w:t>
      </w:r>
    </w:p>
    <w:bookmarkEnd w:id="2"/>
    <w:bookmarkStart w:name="z8" w:id="3"/>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bookmarkEnd w:id="3"/>
    <w:bookmarkStart w:name="z9" w:id="4"/>
    <w:p>
      <w:pPr>
        <w:spacing w:after="0"/>
        <w:ind w:left="0"/>
        <w:jc w:val="both"/>
      </w:pPr>
      <w:r>
        <w:rPr>
          <w:rFonts w:ascii="Times New Roman"/>
          <w:b w:val="false"/>
          <w:i w:val="false"/>
          <w:color w:val="000000"/>
          <w:sz w:val="28"/>
        </w:rPr>
        <w:t>
      2) размещение настоящего постановления на интернет-ресурсе акимата города Рудного после его официального опубликования.</w:t>
      </w:r>
    </w:p>
    <w:bookmarkEnd w:id="4"/>
    <w:bookmarkStart w:name="z10" w:id="5"/>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Рудного.</w:t>
      </w:r>
    </w:p>
    <w:bookmarkEnd w:id="5"/>
    <w:bookmarkStart w:name="z11" w:id="6"/>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Аким города Рудного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Испергенов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постановлению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Рудного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26 октября 2022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1457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постановлением акимата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города Рудного</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28 декабря 2021 года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1618</w:t>
            </w:r>
          </w:p>
        </w:tc>
      </w:tr>
    </w:tbl>
    <w:bookmarkStart w:name="z23" w:id="7"/>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Рудный, поселкам Качар, Горняцкий</w:t>
      </w:r>
    </w:p>
    <w:bookmarkEnd w:id="7"/>
    <w:bookmarkStart w:name="z24" w:id="8"/>
    <w:p>
      <w:pPr>
        <w:spacing w:after="0"/>
        <w:ind w:left="0"/>
        <w:jc w:val="left"/>
      </w:pPr>
      <w:r>
        <w:rPr>
          <w:rFonts w:ascii="Times New Roman"/>
          <w:b/>
          <w:i w:val="false"/>
          <w:color w:val="000000"/>
        </w:rPr>
        <w:t xml:space="preserve"> 1. Общие положения</w:t>
      </w:r>
    </w:p>
    <w:bookmarkEnd w:id="8"/>
    <w:bookmarkStart w:name="z25" w:id="9"/>
    <w:p>
      <w:pPr>
        <w:spacing w:after="0"/>
        <w:ind w:left="0"/>
        <w:jc w:val="both"/>
      </w:pPr>
      <w:r>
        <w:rPr>
          <w:rFonts w:ascii="Times New Roman"/>
          <w:b w:val="false"/>
          <w:i w:val="false"/>
          <w:color w:val="000000"/>
          <w:sz w:val="28"/>
        </w:rPr>
        <w:t xml:space="preserve">
      1. Настоящие </w:t>
      </w:r>
      <w:r>
        <w:rPr>
          <w:rFonts w:ascii="Times New Roman"/>
          <w:b w:val="false"/>
          <w:i w:val="false"/>
          <w:color w:val="000000"/>
          <w:sz w:val="28"/>
        </w:rPr>
        <w:t>Правила</w:t>
      </w:r>
      <w:r>
        <w:rPr>
          <w:rFonts w:ascii="Times New Roman"/>
          <w:b w:val="false"/>
          <w:i w:val="false"/>
          <w:color w:val="000000"/>
          <w:sz w:val="28"/>
        </w:rPr>
        <w:t xml:space="preserve">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Рудный, поселкам Качар, Горняцкий (далее - Правила) разработаны в соответствии с подпунктом 11) пункта 2 </w:t>
      </w:r>
      <w:r>
        <w:rPr>
          <w:rFonts w:ascii="Times New Roman"/>
          <w:b w:val="false"/>
          <w:i w:val="false"/>
          <w:color w:val="000000"/>
          <w:sz w:val="28"/>
        </w:rPr>
        <w:t>статьи 10-3</w:t>
      </w:r>
      <w:r>
        <w:rPr>
          <w:rFonts w:ascii="Times New Roman"/>
          <w:b w:val="false"/>
          <w:i w:val="false"/>
          <w:color w:val="000000"/>
          <w:sz w:val="28"/>
        </w:rPr>
        <w:t xml:space="preserve">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Рудный, поселкам Качар, Горняцкий.</w:t>
      </w:r>
    </w:p>
    <w:bookmarkEnd w:id="9"/>
    <w:bookmarkStart w:name="z26" w:id="10"/>
    <w:p>
      <w:pPr>
        <w:spacing w:after="0"/>
        <w:ind w:left="0"/>
        <w:jc w:val="both"/>
      </w:pPr>
      <w:r>
        <w:rPr>
          <w:rFonts w:ascii="Times New Roman"/>
          <w:b w:val="false"/>
          <w:i w:val="false"/>
          <w:color w:val="000000"/>
          <w:sz w:val="28"/>
        </w:rPr>
        <w:t xml:space="preserve">
      2. В настоящих </w:t>
      </w:r>
      <w:r>
        <w:rPr>
          <w:rFonts w:ascii="Times New Roman"/>
          <w:b w:val="false"/>
          <w:i w:val="false"/>
          <w:color w:val="000000"/>
          <w:sz w:val="28"/>
        </w:rPr>
        <w:t>Правилах</w:t>
      </w:r>
      <w:r>
        <w:rPr>
          <w:rFonts w:ascii="Times New Roman"/>
          <w:b w:val="false"/>
          <w:i w:val="false"/>
          <w:color w:val="000000"/>
          <w:sz w:val="28"/>
        </w:rPr>
        <w:t xml:space="preserve"> применяются следующие основные понятия:</w:t>
      </w:r>
    </w:p>
    <w:bookmarkEnd w:id="10"/>
    <w:bookmarkStart w:name="z27" w:id="11"/>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bookmarkEnd w:id="11"/>
    <w:bookmarkStart w:name="z28" w:id="12"/>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2"/>
    <w:bookmarkStart w:name="z29" w:id="13"/>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bookmarkEnd w:id="13"/>
    <w:bookmarkStart w:name="z30" w:id="14"/>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bookmarkEnd w:id="14"/>
    <w:bookmarkStart w:name="z31" w:id="15"/>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bookmarkEnd w:id="15"/>
    <w:bookmarkStart w:name="z32" w:id="16"/>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bookmarkEnd w:id="16"/>
    <w:bookmarkStart w:name="z33" w:id="17"/>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bookmarkEnd w:id="17"/>
    <w:bookmarkStart w:name="z34" w:id="18"/>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bookmarkEnd w:id="18"/>
    <w:bookmarkStart w:name="z35" w:id="19"/>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End w:id="19"/>
    <w:bookmarkStart w:name="z36" w:id="20"/>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20"/>
    <w:bookmarkStart w:name="z37" w:id="21"/>
    <w:p>
      <w:pPr>
        <w:spacing w:after="0"/>
        <w:ind w:left="0"/>
        <w:jc w:val="both"/>
      </w:pPr>
      <w:r>
        <w:rPr>
          <w:rFonts w:ascii="Times New Roman"/>
          <w:b w:val="false"/>
          <w:i w:val="false"/>
          <w:color w:val="000000"/>
          <w:sz w:val="28"/>
        </w:rPr>
        <w:t>
      3. Государственное учреждение "Рудненский городской отдел жилищно-коммунального хозяйства, пассажирского транспорта и автомобильных дорог" акимата города Рудного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поселкам единого архитектурного облика.</w:t>
      </w:r>
    </w:p>
    <w:bookmarkEnd w:id="21"/>
    <w:bookmarkStart w:name="z38" w:id="22"/>
    <w:p>
      <w:pPr>
        <w:spacing w:after="0"/>
        <w:ind w:left="0"/>
        <w:jc w:val="both"/>
      </w:pPr>
      <w:r>
        <w:rPr>
          <w:rFonts w:ascii="Times New Roman"/>
          <w:b w:val="false"/>
          <w:i w:val="false"/>
          <w:color w:val="000000"/>
          <w:sz w:val="28"/>
        </w:rPr>
        <w:t xml:space="preserve">
      4. Государственное учреждение "Рудненский городской отдел архитектуры и градостроительства" акимата города Рудного после определения перечня многоквартирных домов, указанных в </w:t>
      </w:r>
      <w:r>
        <w:rPr>
          <w:rFonts w:ascii="Times New Roman"/>
          <w:b w:val="false"/>
          <w:i w:val="false"/>
          <w:color w:val="000000"/>
          <w:sz w:val="28"/>
        </w:rPr>
        <w:t>пункте 3</w:t>
      </w:r>
      <w:r>
        <w:rPr>
          <w:rFonts w:ascii="Times New Roman"/>
          <w:b w:val="false"/>
          <w:i w:val="false"/>
          <w:color w:val="000000"/>
          <w:sz w:val="28"/>
        </w:rPr>
        <w:t xml:space="preserve"> Правил, обеспечивает разработку и утверждение единого архитектурного облика города, поселков.</w:t>
      </w:r>
    </w:p>
    <w:bookmarkEnd w:id="22"/>
    <w:bookmarkStart w:name="z39" w:id="23"/>
    <w:p>
      <w:pPr>
        <w:spacing w:after="0"/>
        <w:ind w:left="0"/>
        <w:jc w:val="both"/>
      </w:pPr>
      <w:r>
        <w:rPr>
          <w:rFonts w:ascii="Times New Roman"/>
          <w:b w:val="false"/>
          <w:i w:val="false"/>
          <w:color w:val="000000"/>
          <w:sz w:val="28"/>
        </w:rPr>
        <w:t>
      5. Акимат города Рудного организует следующие мероприятия:</w:t>
      </w:r>
    </w:p>
    <w:bookmarkEnd w:id="23"/>
    <w:bookmarkStart w:name="z40" w:id="24"/>
    <w:p>
      <w:pPr>
        <w:spacing w:after="0"/>
        <w:ind w:left="0"/>
        <w:jc w:val="both"/>
      </w:pPr>
      <w:r>
        <w:rPr>
          <w:rFonts w:ascii="Times New Roman"/>
          <w:b w:val="false"/>
          <w:i w:val="false"/>
          <w:color w:val="000000"/>
          <w:sz w:val="28"/>
        </w:rPr>
        <w:t>
      1) ознакомление собственников квартир и нежилых помещений (при их наличии) многоквартирного жилого дома с проектом единого архитектурного облика города, поселков на официальном интернет – ресурсе акимата;</w:t>
      </w:r>
    </w:p>
    <w:bookmarkEnd w:id="24"/>
    <w:bookmarkStart w:name="z41" w:id="25"/>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bookmarkEnd w:id="25"/>
    <w:bookmarkStart w:name="z42" w:id="26"/>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bookmarkEnd w:id="26"/>
    <w:bookmarkStart w:name="z43" w:id="27"/>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bookmarkEnd w:id="27"/>
    <w:bookmarkStart w:name="z44" w:id="28"/>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данного многоквартирного жилого дома, направленные на придание единого архитектурного облика, не производятся.</w:t>
      </w:r>
    </w:p>
    <w:bookmarkEnd w:id="28"/>
    <w:bookmarkStart w:name="z45" w:id="29"/>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End w:id="29"/>
    <w:bookmarkStart w:name="z46" w:id="30"/>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30"/>
    <w:bookmarkStart w:name="z47" w:id="31"/>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bookmarkEnd w:id="31"/>
    <w:bookmarkStart w:name="z48" w:id="32"/>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bookmarkEnd w:id="32"/>
    <w:bookmarkStart w:name="z49" w:id="33"/>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bookmarkEnd w:id="33"/>
    <w:bookmarkStart w:name="z50" w:id="34"/>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bookmarkEnd w:id="34"/>
    <w:bookmarkStart w:name="z51" w:id="35"/>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End w:id="35"/>
    <w:bookmarkStart w:name="z52" w:id="36"/>
    <w:p>
      <w:pPr>
        <w:spacing w:after="0"/>
        <w:ind w:left="0"/>
        <w:jc w:val="left"/>
      </w:pPr>
      <w:r>
        <w:rPr>
          <w:rFonts w:ascii="Times New Roman"/>
          <w:b/>
          <w:i w:val="false"/>
          <w:color w:val="000000"/>
        </w:rPr>
        <w:t xml:space="preserve"> Глава 4. Заключительные положения</w:t>
      </w:r>
    </w:p>
    <w:bookmarkEnd w:id="36"/>
    <w:bookmarkStart w:name="z53" w:id="37"/>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Рудный, поселкам Качар, Горняцкий осуществляется из средств местного бюджета.</w:t>
      </w:r>
    </w:p>
    <w:bookmarkEnd w:id="3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