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7075" w14:textId="0087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Карасускому району</w:t>
      </w:r>
    </w:p>
    <w:p>
      <w:pPr>
        <w:spacing w:after="0"/>
        <w:ind w:left="0"/>
        <w:jc w:val="both"/>
      </w:pPr>
      <w:r>
        <w:rPr>
          <w:rFonts w:ascii="Times New Roman"/>
          <w:b w:val="false"/>
          <w:i w:val="false"/>
          <w:color w:val="000000"/>
          <w:sz w:val="28"/>
        </w:rPr>
        <w:t>Постановление акимата Карасуского района Костанайской области от 28 января 2022 года № 12. Зарегистрировано в Министерстве юстиции Республики Казахстан 3 февраля 2022 года № 26733.</w:t>
      </w:r>
    </w:p>
    <w:p>
      <w:pPr>
        <w:spacing w:after="0"/>
        <w:ind w:left="0"/>
        <w:jc w:val="both"/>
      </w:pPr>
      <w:bookmarkStart w:name="z4" w:id="0"/>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Карасуского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Карасускому району.</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Карасуского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Карасуского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Карасуского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Карасуского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Карасуского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w:t>
            </w:r>
          </w:p>
        </w:tc>
      </w:tr>
    </w:tbl>
    <w:bookmarkStart w:name="z17"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Карасускому району</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Карасускому району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Карасускому району.</w:t>
      </w:r>
    </w:p>
    <w:bookmarkEnd w:id="9"/>
    <w:bookmarkStart w:name="z20"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10"/>
    <w:bookmarkStart w:name="z21"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2"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Start w:name="z24" w:id="13"/>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3"/>
    <w:bookmarkStart w:name="z25" w:id="14"/>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4"/>
    <w:bookmarkStart w:name="z26" w:id="15"/>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5"/>
    <w:bookmarkStart w:name="z27" w:id="16"/>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6"/>
    <w:bookmarkStart w:name="z28" w:id="17"/>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7"/>
    <w:bookmarkStart w:name="z29" w:id="18"/>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Карасуского района Костанайской области от 05.08.2024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9"/>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9"/>
    <w:bookmarkStart w:name="z31" w:id="2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Карасуского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20"/>
    <w:bookmarkStart w:name="z32" w:id="21"/>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акимата Карасуского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21"/>
    <w:bookmarkStart w:name="z33" w:id="22"/>
    <w:p>
      <w:pPr>
        <w:spacing w:after="0"/>
        <w:ind w:left="0"/>
        <w:jc w:val="both"/>
      </w:pPr>
      <w:r>
        <w:rPr>
          <w:rFonts w:ascii="Times New Roman"/>
          <w:b w:val="false"/>
          <w:i w:val="false"/>
          <w:color w:val="000000"/>
          <w:sz w:val="28"/>
        </w:rPr>
        <w:t>
      5. Акимат Карасуского района организует следующие мероприятия:</w:t>
      </w:r>
    </w:p>
    <w:bookmarkEnd w:id="22"/>
    <w:bookmarkStart w:name="z34" w:id="23"/>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3"/>
    <w:bookmarkStart w:name="z35" w:id="24"/>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4"/>
    <w:bookmarkStart w:name="z36" w:id="25"/>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5"/>
    <w:bookmarkStart w:name="z37" w:id="26"/>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акимата Карасуского района Костанайской области от 05.08.2024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7"/>
    <w:bookmarkStart w:name="z39" w:id="28"/>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8"/>
    <w:bookmarkStart w:name="z40" w:id="29"/>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9"/>
    <w:bookmarkStart w:name="z41" w:id="30"/>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0"/>
    <w:bookmarkStart w:name="z42" w:id="31"/>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1"/>
    <w:bookmarkStart w:name="z43" w:id="3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44" w:id="33"/>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3"/>
    <w:bookmarkStart w:name="z45" w:id="34"/>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46" w:id="35"/>
    <w:p>
      <w:pPr>
        <w:spacing w:after="0"/>
        <w:ind w:left="0"/>
        <w:jc w:val="left"/>
      </w:pPr>
      <w:r>
        <w:rPr>
          <w:rFonts w:ascii="Times New Roman"/>
          <w:b/>
          <w:i w:val="false"/>
          <w:color w:val="000000"/>
        </w:rPr>
        <w:t xml:space="preserve"> Глава 4. Заключительные положения</w:t>
      </w:r>
    </w:p>
    <w:bookmarkEnd w:id="35"/>
    <w:bookmarkStart w:name="z47" w:id="36"/>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Карасускому району, осуществляется из средств местного бюджета.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