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471a" w14:textId="bd54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Аксуского городского маслихатаот 15 мая 2019 года № 312/42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21 сентября 2022 года № 189/27. Зарегистрировано в Министерстве юстиции Республики Казахстан 22 сентября 2022 года № 29743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маслихатаот 15 мая 2019 года № 312/42 "О повышении базовых ставок земельного налога и ставок единогоземельного налога на не используемые в соответствии с земельным законодательством Республики Казахстан земли сельскохозяйственного назначения города Аксу" (зарегистрировано в Реестре государственной регистрации нормативных правовых актов за № 6378).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