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0d07" w14:textId="35f0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памятника истории и культуры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января 2022 года № 09. Зарегистрировано в Министерстве юстиции Республики Казахстан 27 января 2022 года № 26659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127 Земельного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86 "Об утверждении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использования" (зарегистрировано в Реестре государственной регистрации нормативных правовых актов под № 20395)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охранной зоны, зоны регулирования застройки и зоны охраняемого природного ландшафта памятника истории и культуры республиканского значения "Поселение Ботай, XXIV-XXII веки до нашей эры"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развития языков и архивного дела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памятника истории и культуры республиканского значения "Поселение Ботай, XXIV-XXII веки до нашей эры"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территория памятника составляет – 173 гектара. Граница памятника в юго-западной части ограничивается крутым берегом русла реки Иман-Бурлук, в северной и восточной частях распаханной полосой огибающей лесные колки, нижняя граница памятника проходит по северной стороне оврага, ведущего к руслу реки Иман-Бурлук.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охранной зоны памятника отступает от границ территории памятника на 40 метров, составляет – 31 гектар.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с отступом 40 метров от края границы охранной зоны и составляет – 22 гектара.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так же отступает от линии границы регулирования застройки 40 метров и составляет – 23 гектара.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(схема) границ охранной зоны, зоны регулирования застройки и зоны охраняемого природного ландшафта памятника истории и культуры республиканского значения "Поселение Ботай, XXIV-XXII веки до нашей эры"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 охранных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памятника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53°12'37.79"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67°39'30.54"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53°12'39.16"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67°39'30.83"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53°12'29.23"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67°39'59.66"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53°12'30.14"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67°40'1.46"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53°11'51.94"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67°40'19.54"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53°11'51.39"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67°40'22.10"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53°11'41.88"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67°39'53.30"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53°11'40.60"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67°39'53.98"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53°11'41.25"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67°39'36.24"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53°11'39.94"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67°39'35.46"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53°11'42.69"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67°39'35.76"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53°11'51.73"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67°39'9.08"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53°11'44.02"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67°39'39.43"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53°12'18.17"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67°38'49.95"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53°11'52.77"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67°39'34.52"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53°12'37.86"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67°39'21.35"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53°11'54.61"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67°39'30.86"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53°11'55.29"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67°39'26.37"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53°11'54.56"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67°39'21.90"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53°11'52.41"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67°39'17.74"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53°11'52.55"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67°39'10.87"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53°12'17.89"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67°38'52.47"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53°12'36.68"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67°39'22.44"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 охранных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регулирования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охраняемого природного ландшафта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53°12'40.52"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67°39'31.04"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53°12'41.88"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67°39'31.34"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53°12'31.06"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67°40'3.23"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53°12'31.99"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67°40'4.98"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53°11'50.82"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67°40'24.64"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53°11'50.30"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67°40'27.20"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53°11'39.32"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67°39'54.76"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53°11'38.05"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67°39'55.36"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53°11'38.60"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67°39'34.93"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53°11'37.30"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67°39'34.22"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53°11'50.97"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67°39'7.33"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53°11'50.09"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67°39'5.52"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53°12'18.46"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67°38'47.44"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53°12'18.76"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67°38'44.92"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53°12'39.03"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67°39'20.25"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53°12'40.20"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67°39'19.17"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