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b7fe" w14:textId="0cdb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7 октября 2020 года № 48/13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2022 года № 16/5. Зарегистрировано в Министерстве юстиции Республики Казахстан 21 апреля 2022 года № 27696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Северо-Казахстанской области при амбулаторном лечении бесплатно" от 7 октября 2020 года № 48/13 (зарегистрировано в Реестре государственной регистрации нормативных правовых актов под № 6585)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Северо-Казахстанской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медицинских изделий, специализированных лечебных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Урсодезоксихолевая кислота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Цефтазидим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Грануломатоз Вегенера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Зонисамид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Руфинамид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Этосуксимид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Дексапантенол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у детей, фиброз и цирроз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гемолитико-уремический синдром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Нейробластома забрюшинного пространства слева с метастатическим поражением костного мозга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Пластинчатый (ламеллярный)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почки от кадавра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Кахексия центрального генеза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