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79c0" w14:textId="c307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Магжана Жумабаева Северо-Казахстанской области от 19 марта 2020 года № 37-4 "Об утверждении Правил оказания социальной помощи, размеров и определения перечня отдельных категорий нуждающихся граждан района Магжана Жумабаева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15 сентября 2022 года № 18-2. Зарегистрировано в Министерстве юстиции Республики Казахстан 21 сентября 2022 года № 29731. Утратило силу решением маслихата района Магжана Жумабаева Северо-Казахстанской области от 24 октября 2023 года № 7-3</w:t>
      </w:r>
    </w:p>
    <w:p>
      <w:pPr>
        <w:spacing w:after="0"/>
        <w:ind w:left="0"/>
        <w:jc w:val="both"/>
      </w:pPr>
      <w:r>
        <w:rPr>
          <w:rFonts w:ascii="Times New Roman"/>
          <w:b w:val="false"/>
          <w:i w:val="false"/>
          <w:color w:val="ff0000"/>
          <w:sz w:val="28"/>
        </w:rPr>
        <w:t xml:space="preserve">
      Сноска. Утратило силу решением маслихата района Магжана Жумабаева Северо-Казахстанской области от 24.10.2023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Маслихат района Магжана Жумабаева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 от 19 марта 2020 года № 37-4 (зарегистрировано в Реестре государственной регистрации нормативных правовых актов № 6137)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Магжана Жумабаева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сентября 2022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марта 2020 года № 37-4</w:t>
            </w:r>
          </w:p>
        </w:tc>
      </w:tr>
    </w:tbl>
    <w:bookmarkStart w:name="z20"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3"/>
    <w:bookmarkStart w:name="z21" w:id="4"/>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лиц с инвалидностью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22" w:id="5"/>
    <w:p>
      <w:pPr>
        <w:spacing w:after="0"/>
        <w:ind w:left="0"/>
        <w:jc w:val="left"/>
      </w:pPr>
      <w:r>
        <w:rPr>
          <w:rFonts w:ascii="Times New Roman"/>
          <w:b/>
          <w:i w:val="false"/>
          <w:color w:val="000000"/>
        </w:rPr>
        <w:t xml:space="preserve"> Глава 1. Общие положения</w:t>
      </w:r>
    </w:p>
    <w:bookmarkEnd w:id="5"/>
    <w:bookmarkStart w:name="z23"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4"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25"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Магжана Жумабаева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26"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w:t>
      </w:r>
    </w:p>
    <w:bookmarkEnd w:id="9"/>
    <w:bookmarkStart w:name="z27"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28"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9"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30" w:id="13"/>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района Магжана Жумабаева Северо-Казахстанской области";</w:t>
      </w:r>
    </w:p>
    <w:bookmarkEnd w:id="13"/>
    <w:bookmarkStart w:name="z31" w:id="14"/>
    <w:p>
      <w:pPr>
        <w:spacing w:after="0"/>
        <w:ind w:left="0"/>
        <w:jc w:val="both"/>
      </w:pPr>
      <w:r>
        <w:rPr>
          <w:rFonts w:ascii="Times New Roman"/>
          <w:b w:val="false"/>
          <w:i w:val="false"/>
          <w:color w:val="000000"/>
          <w:sz w:val="28"/>
        </w:rPr>
        <w:t>
      8) участковая комиссия – комиссия, создаваемая решением акима города и сельских округов, для проведения обследования материального положения лиц (семей), обратившихся за социальной помощью, и подготовки заключений;</w:t>
      </w:r>
    </w:p>
    <w:bookmarkEnd w:id="14"/>
    <w:bookmarkStart w:name="z32"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33" w:id="16"/>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района Магжана Жумабаева Северо-Казахстанской области.</w:t>
      </w:r>
    </w:p>
    <w:bookmarkEnd w:id="16"/>
    <w:bookmarkStart w:name="z34" w:id="17"/>
    <w:p>
      <w:pPr>
        <w:spacing w:after="0"/>
        <w:ind w:left="0"/>
        <w:jc w:val="both"/>
      </w:pPr>
      <w:r>
        <w:rPr>
          <w:rFonts w:ascii="Times New Roman"/>
          <w:b w:val="false"/>
          <w:i w:val="false"/>
          <w:color w:val="000000"/>
          <w:sz w:val="28"/>
        </w:rPr>
        <w:t>
      4. Лицам, указанным в статье 16 Закона Республики Казахстан "О социальной защите лиц с инвалидностью в Республике Казахстан" и в подпункте 2) статьи 10, в подпункте 2) статьи 11, в подпункте 2) статьи 12, в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17"/>
    <w:bookmarkStart w:name="z35" w:id="18"/>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8"/>
    <w:bookmarkStart w:name="z36" w:id="1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9"/>
    <w:bookmarkStart w:name="z37" w:id="20"/>
    <w:p>
      <w:pPr>
        <w:spacing w:after="0"/>
        <w:ind w:left="0"/>
        <w:jc w:val="both"/>
      </w:pPr>
      <w:r>
        <w:rPr>
          <w:rFonts w:ascii="Times New Roman"/>
          <w:b w:val="false"/>
          <w:i w:val="false"/>
          <w:color w:val="000000"/>
          <w:sz w:val="28"/>
        </w:rPr>
        <w:t>
      6. Перечень категорий получателей и предельные размеры социальной помощи устанавливаются настоящими Правилами.</w:t>
      </w:r>
    </w:p>
    <w:bookmarkEnd w:id="20"/>
    <w:bookmarkStart w:name="z38" w:id="21"/>
    <w:p>
      <w:pPr>
        <w:spacing w:after="0"/>
        <w:ind w:left="0"/>
        <w:jc w:val="both"/>
      </w:pPr>
      <w:r>
        <w:rPr>
          <w:rFonts w:ascii="Times New Roman"/>
          <w:b w:val="false"/>
          <w:i w:val="false"/>
          <w:color w:val="000000"/>
          <w:sz w:val="28"/>
        </w:rPr>
        <w:t>
      7. Единовременная социальная помощь к праздничным дням оказывается следующим категориям граждан:</w:t>
      </w:r>
    </w:p>
    <w:bookmarkEnd w:id="21"/>
    <w:bookmarkStart w:name="z39" w:id="22"/>
    <w:p>
      <w:pPr>
        <w:spacing w:after="0"/>
        <w:ind w:left="0"/>
        <w:jc w:val="both"/>
      </w:pPr>
      <w:r>
        <w:rPr>
          <w:rFonts w:ascii="Times New Roman"/>
          <w:b w:val="false"/>
          <w:i w:val="false"/>
          <w:color w:val="000000"/>
          <w:sz w:val="28"/>
        </w:rPr>
        <w:t>
      1) к Международному женскому дню - 8 марта:</w:t>
      </w:r>
    </w:p>
    <w:bookmarkEnd w:id="22"/>
    <w:bookmarkStart w:name="z40" w:id="23"/>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3"/>
    <w:bookmarkStart w:name="z41" w:id="24"/>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4"/>
    <w:bookmarkStart w:name="z42" w:id="25"/>
    <w:p>
      <w:pPr>
        <w:spacing w:after="0"/>
        <w:ind w:left="0"/>
        <w:jc w:val="both"/>
      </w:pPr>
      <w:r>
        <w:rPr>
          <w:rFonts w:ascii="Times New Roman"/>
          <w:b w:val="false"/>
          <w:i w:val="false"/>
          <w:color w:val="000000"/>
          <w:sz w:val="28"/>
        </w:rPr>
        <w:t>
      2) ко Дню защитника Отечества - 7 мая:</w:t>
      </w:r>
    </w:p>
    <w:bookmarkEnd w:id="25"/>
    <w:bookmarkStart w:name="z43" w:id="2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6"/>
    <w:bookmarkStart w:name="z44" w:id="2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7"/>
    <w:bookmarkStart w:name="z45" w:id="28"/>
    <w:p>
      <w:pPr>
        <w:spacing w:after="0"/>
        <w:ind w:left="0"/>
        <w:jc w:val="both"/>
      </w:pPr>
      <w:r>
        <w:rPr>
          <w:rFonts w:ascii="Times New Roman"/>
          <w:b w:val="false"/>
          <w:i w:val="false"/>
          <w:color w:val="000000"/>
          <w:sz w:val="28"/>
        </w:rPr>
        <w:t>
      3) ко Дню Победы - 9 мая:</w:t>
      </w:r>
    </w:p>
    <w:bookmarkEnd w:id="28"/>
    <w:bookmarkStart w:name="z46" w:id="2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1 000 000 (один миллион) тенге;</w:t>
      </w:r>
    </w:p>
    <w:bookmarkEnd w:id="29"/>
    <w:bookmarkStart w:name="z47" w:id="30"/>
    <w:p>
      <w:pPr>
        <w:spacing w:after="0"/>
        <w:ind w:left="0"/>
        <w:jc w:val="both"/>
      </w:pPr>
      <w:r>
        <w:rPr>
          <w:rFonts w:ascii="Times New Roman"/>
          <w:b w:val="false"/>
          <w:i w:val="false"/>
          <w:color w:val="000000"/>
          <w:sz w:val="28"/>
        </w:rPr>
        <w:t>
      лицам с инвалидностью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1 000 000 (один миллион) тенге;</w:t>
      </w:r>
    </w:p>
    <w:bookmarkEnd w:id="30"/>
    <w:bookmarkStart w:name="z48" w:id="3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1"/>
    <w:bookmarkStart w:name="z49" w:id="3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2"/>
    <w:bookmarkStart w:name="z50" w:id="3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3"/>
    <w:bookmarkStart w:name="z51" w:id="3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4"/>
    <w:bookmarkStart w:name="z52" w:id="3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5"/>
    <w:bookmarkStart w:name="z53" w:id="3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6"/>
    <w:bookmarkStart w:name="z54" w:id="3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7"/>
    <w:bookmarkStart w:name="z55" w:id="3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38"/>
    <w:bookmarkStart w:name="z56" w:id="3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39"/>
    <w:bookmarkStart w:name="z57" w:id="4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40"/>
    <w:bookmarkStart w:name="z58" w:id="41"/>
    <w:p>
      <w:pPr>
        <w:spacing w:after="0"/>
        <w:ind w:left="0"/>
        <w:jc w:val="both"/>
      </w:pPr>
      <w:r>
        <w:rPr>
          <w:rFonts w:ascii="Times New Roman"/>
          <w:b w:val="false"/>
          <w:i w:val="false"/>
          <w:color w:val="000000"/>
          <w:sz w:val="28"/>
        </w:rPr>
        <w:t>
      супруге (супругу) умершего лица с инвалидностью Великой Отечественной войны или лица, приравненного по льготам к лицам с инвалидностью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41"/>
    <w:bookmarkStart w:name="z59" w:id="4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2"/>
    <w:bookmarkStart w:name="z60" w:id="4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3"/>
    <w:bookmarkStart w:name="z61" w:id="4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30 (тридцать) месячных расчетных показателей;</w:t>
      </w:r>
    </w:p>
    <w:bookmarkEnd w:id="44"/>
    <w:bookmarkStart w:name="z62" w:id="4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30 (тридцать) месячных расчетных показателей;</w:t>
      </w:r>
    </w:p>
    <w:bookmarkEnd w:id="45"/>
    <w:bookmarkStart w:name="z63" w:id="4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30 (тридцать) месячных расчетных показателей;</w:t>
      </w:r>
    </w:p>
    <w:bookmarkEnd w:id="46"/>
    <w:bookmarkStart w:name="z64" w:id="4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30 (тридцать) месячных расчетных показателей;</w:t>
      </w:r>
    </w:p>
    <w:bookmarkEnd w:id="47"/>
    <w:bookmarkStart w:name="z65" w:id="4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30 (тридцать) месячных расчетных показателей;</w:t>
      </w:r>
    </w:p>
    <w:bookmarkEnd w:id="48"/>
    <w:bookmarkStart w:name="z66" w:id="4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30 (тридцать) месячных расчетных показателей;</w:t>
      </w:r>
    </w:p>
    <w:bookmarkEnd w:id="49"/>
    <w:bookmarkStart w:name="z67" w:id="5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30 (тридцать) месячных расчетных показателей;</w:t>
      </w:r>
    </w:p>
    <w:bookmarkEnd w:id="50"/>
    <w:bookmarkStart w:name="z68" w:id="5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30 (тридцать) месячных расчетных показателей;</w:t>
      </w:r>
    </w:p>
    <w:bookmarkEnd w:id="51"/>
    <w:bookmarkStart w:name="z69" w:id="5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30 (тридцать) месячных расчетных показателей;</w:t>
      </w:r>
    </w:p>
    <w:bookmarkEnd w:id="52"/>
    <w:bookmarkStart w:name="z70" w:id="5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30 (тридцать) месячных расчетных показателей;</w:t>
      </w:r>
    </w:p>
    <w:bookmarkEnd w:id="53"/>
    <w:bookmarkStart w:name="z71" w:id="5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30 (тридцать) месячных расчетных показателей;</w:t>
      </w:r>
    </w:p>
    <w:bookmarkEnd w:id="54"/>
    <w:bookmarkStart w:name="z72" w:id="55"/>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30 (тридцать) месячных расчетных показателей;</w:t>
      </w:r>
    </w:p>
    <w:bookmarkEnd w:id="55"/>
    <w:bookmarkStart w:name="z73" w:id="5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30 (тридцать) месячных расчетных показателей;</w:t>
      </w:r>
    </w:p>
    <w:bookmarkEnd w:id="56"/>
    <w:bookmarkStart w:name="z74" w:id="57"/>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30 (тридцать) месячных расчетных показателей;</w:t>
      </w:r>
    </w:p>
    <w:bookmarkEnd w:id="57"/>
    <w:bookmarkStart w:name="z75" w:id="58"/>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30 (тридцать) месячных расчетных показателей;</w:t>
      </w:r>
    </w:p>
    <w:bookmarkEnd w:id="58"/>
    <w:bookmarkStart w:name="z76" w:id="5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30 (тридцать) месячных расчетных показателей;</w:t>
      </w:r>
    </w:p>
    <w:bookmarkEnd w:id="59"/>
    <w:bookmarkStart w:name="z77" w:id="60"/>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30 (тридцать) месячных расчетных показателей;</w:t>
      </w:r>
    </w:p>
    <w:bookmarkEnd w:id="60"/>
    <w:bookmarkStart w:name="z78" w:id="6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30 (тридцать) месячных расчетных показателей;</w:t>
      </w:r>
    </w:p>
    <w:bookmarkEnd w:id="61"/>
    <w:bookmarkStart w:name="z79" w:id="62"/>
    <w:p>
      <w:pPr>
        <w:spacing w:after="0"/>
        <w:ind w:left="0"/>
        <w:jc w:val="both"/>
      </w:pPr>
      <w:r>
        <w:rPr>
          <w:rFonts w:ascii="Times New Roman"/>
          <w:b w:val="false"/>
          <w:i w:val="false"/>
          <w:color w:val="000000"/>
          <w:sz w:val="28"/>
        </w:rPr>
        <w:t>
      4) ко Дню Конституции Республики Казахстан - 30 августа:</w:t>
      </w:r>
    </w:p>
    <w:bookmarkEnd w:id="62"/>
    <w:bookmarkStart w:name="z80" w:id="63"/>
    <w:p>
      <w:pPr>
        <w:spacing w:after="0"/>
        <w:ind w:left="0"/>
        <w:jc w:val="both"/>
      </w:pPr>
      <w:r>
        <w:rPr>
          <w:rFonts w:ascii="Times New Roman"/>
          <w:b w:val="false"/>
          <w:i w:val="false"/>
          <w:color w:val="000000"/>
          <w:sz w:val="28"/>
        </w:rPr>
        <w:t>
      героям Социалистического Труда, кавалерам орденов Славы трех степеней, Трудовой Славы трех степеней - в размере 10 (десять) месячных расчетных показателей;</w:t>
      </w:r>
    </w:p>
    <w:bookmarkEnd w:id="63"/>
    <w:bookmarkStart w:name="z81" w:id="64"/>
    <w:p>
      <w:pPr>
        <w:spacing w:after="0"/>
        <w:ind w:left="0"/>
        <w:jc w:val="both"/>
      </w:pPr>
      <w:r>
        <w:rPr>
          <w:rFonts w:ascii="Times New Roman"/>
          <w:b w:val="false"/>
          <w:i w:val="false"/>
          <w:color w:val="000000"/>
          <w:sz w:val="28"/>
        </w:rPr>
        <w:t>
      лицам, удостоенным звания "Қазақстанның Еңбек Ері" - в размере 10 (десять) месячных расчетных показателей;</w:t>
      </w:r>
    </w:p>
    <w:bookmarkEnd w:id="64"/>
    <w:bookmarkStart w:name="z82" w:id="65"/>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65"/>
    <w:bookmarkStart w:name="z83" w:id="66"/>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6"/>
    <w:bookmarkStart w:name="z84" w:id="67"/>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7"/>
    <w:bookmarkStart w:name="z85" w:id="68"/>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68"/>
    <w:bookmarkStart w:name="z86" w:id="69"/>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69"/>
    <w:bookmarkStart w:name="z87" w:id="70"/>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0"/>
    <w:bookmarkStart w:name="z88" w:id="71"/>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1"/>
    <w:bookmarkStart w:name="z89" w:id="72"/>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2"/>
    <w:bookmarkStart w:name="z90" w:id="73"/>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3"/>
    <w:bookmarkStart w:name="z91" w:id="74"/>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4"/>
    <w:bookmarkStart w:name="z92" w:id="75"/>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5"/>
    <w:bookmarkStart w:name="z93" w:id="76"/>
    <w:p>
      <w:pPr>
        <w:spacing w:after="0"/>
        <w:ind w:left="0"/>
        <w:jc w:val="both"/>
      </w:pPr>
      <w:r>
        <w:rPr>
          <w:rFonts w:ascii="Times New Roman"/>
          <w:b w:val="false"/>
          <w:i w:val="false"/>
          <w:color w:val="000000"/>
          <w:sz w:val="28"/>
        </w:rPr>
        <w:t xml:space="preserve">
      8. Социальная помощь предоставляется с учетом среднедушевого дохода лица (семьи), не превышающего порога полуторократного размера прожиточного минимума категориям граждан по следующим основаниям: </w:t>
      </w:r>
    </w:p>
    <w:bookmarkEnd w:id="76"/>
    <w:bookmarkStart w:name="z94" w:id="77"/>
    <w:p>
      <w:pPr>
        <w:spacing w:after="0"/>
        <w:ind w:left="0"/>
        <w:jc w:val="both"/>
      </w:pPr>
      <w:r>
        <w:rPr>
          <w:rFonts w:ascii="Times New Roman"/>
          <w:b w:val="false"/>
          <w:i w:val="false"/>
          <w:color w:val="000000"/>
          <w:sz w:val="28"/>
        </w:rPr>
        <w:t>
      сиротство и отсутствие родительского попечения - единовременно в размере 10 (десять) месячных расчетных показателей;</w:t>
      </w:r>
    </w:p>
    <w:bookmarkEnd w:id="77"/>
    <w:bookmarkStart w:name="z95" w:id="78"/>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единовременно в размере 10 (десять) месячных расчетных показателей;</w:t>
      </w:r>
    </w:p>
    <w:bookmarkEnd w:id="78"/>
    <w:bookmarkStart w:name="z96" w:id="79"/>
    <w:p>
      <w:pPr>
        <w:spacing w:after="0"/>
        <w:ind w:left="0"/>
        <w:jc w:val="both"/>
      </w:pPr>
      <w:r>
        <w:rPr>
          <w:rFonts w:ascii="Times New Roman"/>
          <w:b w:val="false"/>
          <w:i w:val="false"/>
          <w:color w:val="000000"/>
          <w:sz w:val="28"/>
        </w:rPr>
        <w:t>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w:t>
      </w:r>
    </w:p>
    <w:bookmarkEnd w:id="79"/>
    <w:bookmarkStart w:name="z97" w:id="80"/>
    <w:p>
      <w:pPr>
        <w:spacing w:after="0"/>
        <w:ind w:left="0"/>
        <w:jc w:val="both"/>
      </w:pPr>
      <w:r>
        <w:rPr>
          <w:rFonts w:ascii="Times New Roman"/>
          <w:b w:val="false"/>
          <w:i w:val="false"/>
          <w:color w:val="000000"/>
          <w:sz w:val="28"/>
        </w:rPr>
        <w:t>
      9. Социальная помощь предоставляется без учета доходов следующим категориям граждан, оказавшимся в трудной жизненной ситуации:</w:t>
      </w:r>
    </w:p>
    <w:bookmarkEnd w:id="80"/>
    <w:bookmarkStart w:name="z98" w:id="81"/>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двух кратного прожиточного минимума;</w:t>
      </w:r>
    </w:p>
    <w:bookmarkEnd w:id="81"/>
    <w:bookmarkStart w:name="z99" w:id="82"/>
    <w:p>
      <w:pPr>
        <w:spacing w:after="0"/>
        <w:ind w:left="0"/>
        <w:jc w:val="both"/>
      </w:pPr>
      <w:r>
        <w:rPr>
          <w:rFonts w:ascii="Times New Roman"/>
          <w:b w:val="false"/>
          <w:i w:val="false"/>
          <w:color w:val="000000"/>
          <w:sz w:val="28"/>
        </w:rPr>
        <w:t>
      гражданину (семье) по причине ущерба ему (ей)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w:t>
      </w:r>
    </w:p>
    <w:bookmarkEnd w:id="82"/>
    <w:bookmarkStart w:name="z100" w:id="83"/>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районной больницей района Магжана Жумабаева, на дополнительное питание - ежемесячно в размере 6 (шесть) месячных расчетных показателей.</w:t>
      </w:r>
    </w:p>
    <w:bookmarkEnd w:id="83"/>
    <w:bookmarkStart w:name="z101" w:id="84"/>
    <w:p>
      <w:pPr>
        <w:spacing w:after="0"/>
        <w:ind w:left="0"/>
        <w:jc w:val="both"/>
      </w:pPr>
      <w:r>
        <w:rPr>
          <w:rFonts w:ascii="Times New Roman"/>
          <w:b w:val="false"/>
          <w:i w:val="false"/>
          <w:color w:val="000000"/>
          <w:sz w:val="28"/>
        </w:rPr>
        <w:t>
      10. Социальная помощь с учетом доходов предоставляется следующим категориям граждан:</w:t>
      </w:r>
    </w:p>
    <w:bookmarkEnd w:id="84"/>
    <w:bookmarkStart w:name="z102" w:id="85"/>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с учетом среднедушевого дохода лица (семьи), не превышающего порога однократного размера прожиточного минимума, единовременно в размере 10 (десять) месячных расчетных показателей.</w:t>
      </w:r>
    </w:p>
    <w:bookmarkEnd w:id="85"/>
    <w:bookmarkStart w:name="z103" w:id="86"/>
    <w:p>
      <w:pPr>
        <w:spacing w:after="0"/>
        <w:ind w:left="0"/>
        <w:jc w:val="both"/>
      </w:pPr>
      <w:r>
        <w:rPr>
          <w:rFonts w:ascii="Times New Roman"/>
          <w:b w:val="false"/>
          <w:i w:val="false"/>
          <w:color w:val="000000"/>
          <w:sz w:val="28"/>
        </w:rPr>
        <w:t xml:space="preserve">
      11. Единовременная социальная помощь оказывается без учета доходов следующим категориям граждан: </w:t>
      </w:r>
    </w:p>
    <w:bookmarkEnd w:id="86"/>
    <w:bookmarkStart w:name="z104" w:id="8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не превышающую сумму в размере 70 (семьдесят) месячных расчетных показателей, единовременно, кроме драгоценных металлов и протезов из металлокерамики, металлоакрила;</w:t>
      </w:r>
    </w:p>
    <w:bookmarkEnd w:id="87"/>
    <w:bookmarkStart w:name="z105" w:id="8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и другим лицам, указанным в статье 8 Закона Республики Казахстан "О ветеранах", на возмещение затрат за оплату коммунальных услуг и приобретения топлива по списку, предоставляемому уполномоченной организацией, в размере 24 (двадцать четыре) месячных расчетных показателей, единовременно;</w:t>
      </w:r>
    </w:p>
    <w:bookmarkEnd w:id="88"/>
    <w:bookmarkStart w:name="z106" w:id="89"/>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в размере стоимости санаторно-курортного лечения, единовременно;</w:t>
      </w:r>
    </w:p>
    <w:bookmarkEnd w:id="89"/>
    <w:bookmarkStart w:name="z107" w:id="90"/>
    <w:p>
      <w:pPr>
        <w:spacing w:after="0"/>
        <w:ind w:left="0"/>
        <w:jc w:val="both"/>
      </w:pPr>
      <w:r>
        <w:rPr>
          <w:rFonts w:ascii="Times New Roman"/>
          <w:b w:val="false"/>
          <w:i w:val="false"/>
          <w:color w:val="000000"/>
          <w:sz w:val="28"/>
        </w:rPr>
        <w:t>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социальная помощь осуществляется при условии отсутствия получения медицинской реабилитации в виде санаторно-курортного лечения согласно Правилам предоставления санаторно-курортного лечения лицам с инвалидностью и детям с инвалидностью, утвержденным приказом Министра здравоохранения и социального развития Республики Казахстан от 22 января 2015 года № 26 "О некоторых вопросах абилитации и реабилитации лиц с инвалидностью" (зарегистрированным в Реестре государственной регистрации нормативных правовых актов под № 10370;</w:t>
      </w:r>
    </w:p>
    <w:bookmarkEnd w:id="90"/>
    <w:bookmarkStart w:name="z108" w:id="91"/>
    <w:p>
      <w:pPr>
        <w:spacing w:after="0"/>
        <w:ind w:left="0"/>
        <w:jc w:val="both"/>
      </w:pPr>
      <w:r>
        <w:rPr>
          <w:rFonts w:ascii="Times New Roman"/>
          <w:b w:val="false"/>
          <w:i w:val="false"/>
          <w:color w:val="000000"/>
          <w:sz w:val="28"/>
        </w:rPr>
        <w:t>
      12. 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91"/>
    <w:bookmarkStart w:name="z109" w:id="92"/>
    <w:p>
      <w:pPr>
        <w:spacing w:after="0"/>
        <w:ind w:left="0"/>
        <w:jc w:val="left"/>
      </w:pPr>
      <w:r>
        <w:rPr>
          <w:rFonts w:ascii="Times New Roman"/>
          <w:b/>
          <w:i w:val="false"/>
          <w:color w:val="000000"/>
        </w:rPr>
        <w:t xml:space="preserve"> Глава 3. Порядок оказания социальной помощи</w:t>
      </w:r>
    </w:p>
    <w:bookmarkEnd w:id="92"/>
    <w:bookmarkStart w:name="z110" w:id="93"/>
    <w:p>
      <w:pPr>
        <w:spacing w:after="0"/>
        <w:ind w:left="0"/>
        <w:jc w:val="both"/>
      </w:pPr>
      <w:r>
        <w:rPr>
          <w:rFonts w:ascii="Times New Roman"/>
          <w:b w:val="false"/>
          <w:i w:val="false"/>
          <w:color w:val="000000"/>
          <w:sz w:val="28"/>
        </w:rPr>
        <w:t>
      13. Порядок оказания социальной помощи определяется в соответствии с пунктами 15-25 Типовых Правил.</w:t>
      </w:r>
    </w:p>
    <w:bookmarkEnd w:id="93"/>
    <w:bookmarkStart w:name="z111" w:id="94"/>
    <w:p>
      <w:pPr>
        <w:spacing w:after="0"/>
        <w:ind w:left="0"/>
        <w:jc w:val="both"/>
      </w:pPr>
      <w:r>
        <w:rPr>
          <w:rFonts w:ascii="Times New Roman"/>
          <w:b w:val="false"/>
          <w:i w:val="false"/>
          <w:color w:val="000000"/>
          <w:sz w:val="28"/>
        </w:rPr>
        <w:t>
      14. Социальная помощь к праздничным дням оказывается по спискам, утверждаемому акиматом района Магжана Жумабаева Северо-Казахстанской области по представлению уполномоченной организации либо иных организаций без истребования заявлений от получателей.</w:t>
      </w:r>
    </w:p>
    <w:bookmarkEnd w:id="94"/>
    <w:bookmarkStart w:name="z112" w:id="95"/>
    <w:p>
      <w:pPr>
        <w:spacing w:after="0"/>
        <w:ind w:left="0"/>
        <w:jc w:val="both"/>
      </w:pPr>
      <w:r>
        <w:rPr>
          <w:rFonts w:ascii="Times New Roman"/>
          <w:b w:val="false"/>
          <w:i w:val="false"/>
          <w:color w:val="000000"/>
          <w:sz w:val="28"/>
        </w:rPr>
        <w:t>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 районного значения, сельского округа представляет заявление с приложением перечня документов согласно пункту 13 Типовых правил.</w:t>
      </w:r>
    </w:p>
    <w:bookmarkEnd w:id="95"/>
    <w:bookmarkStart w:name="z113" w:id="96"/>
    <w:p>
      <w:pPr>
        <w:spacing w:after="0"/>
        <w:ind w:left="0"/>
        <w:jc w:val="both"/>
      </w:pPr>
      <w:r>
        <w:rPr>
          <w:rFonts w:ascii="Times New Roman"/>
          <w:b w:val="false"/>
          <w:i w:val="false"/>
          <w:color w:val="000000"/>
          <w:sz w:val="28"/>
        </w:rPr>
        <w:t>
      Порядок обжалования решения, принятого уполномоченным органом, осуществляющим назначение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(зарегистрированным в Реестре государственной регистрации нормативных правовых актов под № 22394).</w:t>
      </w:r>
    </w:p>
    <w:bookmarkEnd w:id="96"/>
    <w:bookmarkStart w:name="z114" w:id="97"/>
    <w:p>
      <w:pPr>
        <w:spacing w:after="0"/>
        <w:ind w:left="0"/>
        <w:jc w:val="both"/>
      </w:pPr>
      <w:r>
        <w:rPr>
          <w:rFonts w:ascii="Times New Roman"/>
          <w:b w:val="false"/>
          <w:i w:val="false"/>
          <w:color w:val="000000"/>
          <w:sz w:val="28"/>
        </w:rPr>
        <w:t>
      15. Финансирование расходов на предоставление социальной помощи осуществляется в пределах средств, предусмотренных бюджетом района Магжана Жумабаева на текущий финансовый год.</w:t>
      </w:r>
    </w:p>
    <w:bookmarkEnd w:id="97"/>
    <w:bookmarkStart w:name="z115" w:id="98"/>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98"/>
    <w:bookmarkStart w:name="z116" w:id="99"/>
    <w:p>
      <w:pPr>
        <w:spacing w:after="0"/>
        <w:ind w:left="0"/>
        <w:jc w:val="both"/>
      </w:pPr>
      <w:r>
        <w:rPr>
          <w:rFonts w:ascii="Times New Roman"/>
          <w:b w:val="false"/>
          <w:i w:val="false"/>
          <w:color w:val="000000"/>
          <w:sz w:val="28"/>
        </w:rPr>
        <w:t>
      16.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bookmarkEnd w:id="99"/>
    <w:bookmarkStart w:name="z117" w:id="100"/>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100"/>
    <w:bookmarkStart w:name="z118" w:id="101"/>
    <w:p>
      <w:pPr>
        <w:spacing w:after="0"/>
        <w:ind w:left="0"/>
        <w:jc w:val="both"/>
      </w:pPr>
      <w:r>
        <w:rPr>
          <w:rFonts w:ascii="Times New Roman"/>
          <w:b w:val="false"/>
          <w:i w:val="false"/>
          <w:color w:val="000000"/>
          <w:sz w:val="28"/>
        </w:rPr>
        <w:t>
      17. Социальная помощь прекращается в случаях:</w:t>
      </w:r>
    </w:p>
    <w:bookmarkEnd w:id="101"/>
    <w:bookmarkStart w:name="z119" w:id="102"/>
    <w:p>
      <w:pPr>
        <w:spacing w:after="0"/>
        <w:ind w:left="0"/>
        <w:jc w:val="both"/>
      </w:pPr>
      <w:r>
        <w:rPr>
          <w:rFonts w:ascii="Times New Roman"/>
          <w:b w:val="false"/>
          <w:i w:val="false"/>
          <w:color w:val="000000"/>
          <w:sz w:val="28"/>
        </w:rPr>
        <w:t xml:space="preserve">
      1) смерти получателя; </w:t>
      </w:r>
    </w:p>
    <w:bookmarkEnd w:id="102"/>
    <w:bookmarkStart w:name="z120" w:id="103"/>
    <w:p>
      <w:pPr>
        <w:spacing w:after="0"/>
        <w:ind w:left="0"/>
        <w:jc w:val="both"/>
      </w:pPr>
      <w:r>
        <w:rPr>
          <w:rFonts w:ascii="Times New Roman"/>
          <w:b w:val="false"/>
          <w:i w:val="false"/>
          <w:color w:val="000000"/>
          <w:sz w:val="28"/>
        </w:rPr>
        <w:t>
      2) выезда получателя на постоянное проживание за пределы района Магжана Жумабаева;</w:t>
      </w:r>
    </w:p>
    <w:bookmarkEnd w:id="103"/>
    <w:bookmarkStart w:name="z121" w:id="104"/>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04"/>
    <w:bookmarkStart w:name="z122" w:id="105"/>
    <w:p>
      <w:pPr>
        <w:spacing w:after="0"/>
        <w:ind w:left="0"/>
        <w:jc w:val="both"/>
      </w:pPr>
      <w:r>
        <w:rPr>
          <w:rFonts w:ascii="Times New Roman"/>
          <w:b w:val="false"/>
          <w:i w:val="false"/>
          <w:color w:val="000000"/>
          <w:sz w:val="28"/>
        </w:rPr>
        <w:t xml:space="preserve">
      4) выявления недостоверных сведений, предоставленных заявителем. </w:t>
      </w:r>
    </w:p>
    <w:bookmarkEnd w:id="105"/>
    <w:bookmarkStart w:name="z123" w:id="106"/>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6"/>
    <w:bookmarkStart w:name="z124" w:id="107"/>
    <w:p>
      <w:pPr>
        <w:spacing w:after="0"/>
        <w:ind w:left="0"/>
        <w:jc w:val="both"/>
      </w:pPr>
      <w:r>
        <w:rPr>
          <w:rFonts w:ascii="Times New Roman"/>
          <w:b w:val="false"/>
          <w:i w:val="false"/>
          <w:color w:val="000000"/>
          <w:sz w:val="28"/>
        </w:rPr>
        <w:t>
      18. Излишне выплаченные суммы подлежат возврату в добровольном или ином установленном законодательством Республики Казахстан порядке.</w:t>
      </w:r>
    </w:p>
    <w:bookmarkEnd w:id="107"/>
    <w:bookmarkStart w:name="z125" w:id="108"/>
    <w:p>
      <w:pPr>
        <w:spacing w:after="0"/>
        <w:ind w:left="0"/>
        <w:jc w:val="left"/>
      </w:pPr>
      <w:r>
        <w:rPr>
          <w:rFonts w:ascii="Times New Roman"/>
          <w:b/>
          <w:i w:val="false"/>
          <w:color w:val="000000"/>
        </w:rPr>
        <w:t xml:space="preserve"> Глава 5. Заключительное положение</w:t>
      </w:r>
    </w:p>
    <w:bookmarkEnd w:id="108"/>
    <w:bookmarkStart w:name="z126" w:id="109"/>
    <w:p>
      <w:pPr>
        <w:spacing w:after="0"/>
        <w:ind w:left="0"/>
        <w:jc w:val="both"/>
      </w:pPr>
      <w:r>
        <w:rPr>
          <w:rFonts w:ascii="Times New Roman"/>
          <w:b w:val="false"/>
          <w:i w:val="false"/>
          <w:color w:val="000000"/>
          <w:sz w:val="28"/>
        </w:rPr>
        <w:t>
      19.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