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8578" w14:textId="2db8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18 апреля 2022 года № 11/4. Зарегистрировано в Министерстве юстиции Республики Казахстан 22 апреля 2022 года № 27707. Утратило силу решением Тимирязевского районного маслихата Северо-Казахстанской области от 28 ноября 2023 года № 8/8</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28.11.2023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23 декабря 2020 года № 50/3 (зарегистрировано в Реестре государственной регистрации нормативных правовых актов № 6862) следующее изменение:</w:t>
      </w:r>
    </w:p>
    <w:bookmarkEnd w:id="1"/>
    <w:bookmarkStart w:name="z6" w:id="2"/>
    <w:p>
      <w:pPr>
        <w:spacing w:after="0"/>
        <w:ind w:left="0"/>
        <w:jc w:val="both"/>
      </w:pPr>
      <w:r>
        <w:rPr>
          <w:rFonts w:ascii="Times New Roman"/>
          <w:b w:val="false"/>
          <w:i w:val="false"/>
          <w:color w:val="000000"/>
          <w:sz w:val="28"/>
        </w:rPr>
        <w:t xml:space="preserve">
      прилагаемые Правила оказания социальной помощи, установления размеров и определения перечня отдельных категорий нуждающихся граждан Тимирязевского района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Коммунальному государственному учреждению "Аппарат Тимирязевского районного маслихата Северо-Казахстанской области" в порядке, установленном законодательством Республики Казахстан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решения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аппарата Тимирязевского районного маслихата и в местном печатном издании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апреля 2022 года №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w:t>
            </w:r>
          </w:p>
        </w:tc>
      </w:tr>
    </w:tbl>
    <w:bookmarkStart w:name="z21" w:id="7"/>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7"/>
    <w:bookmarkStart w:name="z22" w:id="8"/>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8"/>
    <w:bookmarkStart w:name="z23" w:id="9"/>
    <w:p>
      <w:pPr>
        <w:spacing w:after="0"/>
        <w:ind w:left="0"/>
        <w:jc w:val="both"/>
      </w:pPr>
      <w:r>
        <w:rPr>
          <w:rFonts w:ascii="Times New Roman"/>
          <w:b w:val="false"/>
          <w:i w:val="false"/>
          <w:color w:val="000000"/>
          <w:sz w:val="28"/>
        </w:rPr>
        <w:t>
      Глава 1. Общие положения</w:t>
      </w:r>
    </w:p>
    <w:bookmarkEnd w:id="9"/>
    <w:bookmarkStart w:name="z24" w:id="1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0"/>
    <w:bookmarkStart w:name="z25" w:id="11"/>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
    <w:bookmarkStart w:name="z26" w:id="12"/>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27" w:id="13"/>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13"/>
    <w:bookmarkStart w:name="z28" w:id="14"/>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5"/>
    <w:bookmarkStart w:name="z30" w:id="16"/>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31" w:id="17"/>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7"/>
    <w:bookmarkStart w:name="z32" w:id="18"/>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bookmarkStart w:name="z33" w:id="19"/>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Под социальной помощью понимается помощь, предоставляемая местным исполнительным органом в денежной форме отдельным категориям нуждающихся (далее- получатели) в случае наступления трудной жизненной ситуации, а также к праздничным дням.</w:t>
      </w:r>
    </w:p>
    <w:bookmarkEnd w:id="20"/>
    <w:bookmarkStart w:name="z35" w:id="21"/>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Тимирязевского района Северо-Казахстанской области.</w:t>
      </w:r>
    </w:p>
    <w:bookmarkEnd w:id="21"/>
    <w:bookmarkStart w:name="z36" w:id="22"/>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22"/>
    <w:bookmarkStart w:name="z37" w:id="23"/>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3"/>
    <w:bookmarkStart w:name="z38" w:id="24"/>
    <w:p>
      <w:pPr>
        <w:spacing w:after="0"/>
        <w:ind w:left="0"/>
        <w:jc w:val="both"/>
      </w:pPr>
      <w:r>
        <w:rPr>
          <w:rFonts w:ascii="Times New Roman"/>
          <w:b w:val="false"/>
          <w:i w:val="false"/>
          <w:color w:val="000000"/>
          <w:sz w:val="28"/>
        </w:rPr>
        <w:t>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5"/>
    <w:bookmarkStart w:name="z40" w:id="26"/>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6"/>
    <w:bookmarkStart w:name="z41" w:id="27"/>
    <w:p>
      <w:pPr>
        <w:spacing w:after="0"/>
        <w:ind w:left="0"/>
        <w:jc w:val="both"/>
      </w:pPr>
      <w:r>
        <w:rPr>
          <w:rFonts w:ascii="Times New Roman"/>
          <w:b w:val="false"/>
          <w:i w:val="false"/>
          <w:color w:val="000000"/>
          <w:sz w:val="28"/>
        </w:rPr>
        <w:t>
      1) к Международному женскому дню – 8 марта:</w:t>
      </w:r>
    </w:p>
    <w:bookmarkEnd w:id="27"/>
    <w:bookmarkStart w:name="z42" w:id="28"/>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8"/>
    <w:bookmarkStart w:name="z43" w:id="29"/>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9"/>
    <w:bookmarkStart w:name="z44" w:id="30"/>
    <w:p>
      <w:pPr>
        <w:spacing w:after="0"/>
        <w:ind w:left="0"/>
        <w:jc w:val="both"/>
      </w:pPr>
      <w:r>
        <w:rPr>
          <w:rFonts w:ascii="Times New Roman"/>
          <w:b w:val="false"/>
          <w:i w:val="false"/>
          <w:color w:val="000000"/>
          <w:sz w:val="28"/>
        </w:rPr>
        <w:t>
      2) ко Дню защитника Отечества – 7 мая:</w:t>
      </w:r>
    </w:p>
    <w:bookmarkEnd w:id="30"/>
    <w:bookmarkStart w:name="z45" w:id="3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1"/>
    <w:bookmarkStart w:name="z46" w:id="3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32"/>
    <w:bookmarkStart w:name="z47" w:id="33"/>
    <w:p>
      <w:pPr>
        <w:spacing w:after="0"/>
        <w:ind w:left="0"/>
        <w:jc w:val="both"/>
      </w:pPr>
      <w:r>
        <w:rPr>
          <w:rFonts w:ascii="Times New Roman"/>
          <w:b w:val="false"/>
          <w:i w:val="false"/>
          <w:color w:val="000000"/>
          <w:sz w:val="28"/>
        </w:rPr>
        <w:t>
      3) ко Дню Победы – 9 мая:</w:t>
      </w:r>
    </w:p>
    <w:bookmarkEnd w:id="33"/>
    <w:bookmarkStart w:name="z48" w:id="3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34"/>
    <w:bookmarkStart w:name="z49" w:id="35"/>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5"/>
    <w:bookmarkStart w:name="z50"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6"/>
    <w:bookmarkStart w:name="z51" w:id="3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7"/>
    <w:bookmarkStart w:name="z52" w:id="3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8"/>
    <w:bookmarkStart w:name="z53" w:id="3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9"/>
    <w:bookmarkStart w:name="z54" w:id="4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0"/>
    <w:bookmarkStart w:name="z55" w:id="4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41"/>
    <w:bookmarkStart w:name="z56" w:id="4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42"/>
    <w:bookmarkStart w:name="z57" w:id="4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43"/>
    <w:bookmarkStart w:name="z58" w:id="4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4"/>
    <w:bookmarkStart w:name="z59" w:id="4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5"/>
    <w:bookmarkStart w:name="z60" w:id="46"/>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6"/>
    <w:bookmarkStart w:name="z61" w:id="4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7"/>
    <w:bookmarkStart w:name="z62" w:id="4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8"/>
    <w:bookmarkStart w:name="z63" w:id="4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9"/>
    <w:bookmarkStart w:name="z64" w:id="50"/>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50"/>
    <w:bookmarkStart w:name="z65" w:id="5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51"/>
    <w:bookmarkStart w:name="z66" w:id="52"/>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52"/>
    <w:bookmarkStart w:name="z67" w:id="5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53"/>
    <w:bookmarkStart w:name="z68" w:id="5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4"/>
    <w:bookmarkStart w:name="z69" w:id="55"/>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5"/>
    <w:bookmarkStart w:name="z70" w:id="5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6"/>
    <w:bookmarkStart w:name="z71" w:id="5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7"/>
    <w:bookmarkStart w:name="z72" w:id="5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8"/>
    <w:bookmarkStart w:name="z73" w:id="59"/>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9"/>
    <w:bookmarkStart w:name="z74" w:id="60"/>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60"/>
    <w:bookmarkStart w:name="z75" w:id="6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61"/>
    <w:bookmarkStart w:name="z76" w:id="62"/>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62"/>
    <w:bookmarkStart w:name="z77" w:id="63"/>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63"/>
    <w:bookmarkStart w:name="z78" w:id="6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64"/>
    <w:bookmarkStart w:name="z79" w:id="6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5"/>
    <w:bookmarkStart w:name="z80" w:id="6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6"/>
    <w:bookmarkStart w:name="z81" w:id="67"/>
    <w:p>
      <w:pPr>
        <w:spacing w:after="0"/>
        <w:ind w:left="0"/>
        <w:jc w:val="both"/>
      </w:pPr>
      <w:r>
        <w:rPr>
          <w:rFonts w:ascii="Times New Roman"/>
          <w:b w:val="false"/>
          <w:i w:val="false"/>
          <w:color w:val="000000"/>
          <w:sz w:val="28"/>
        </w:rPr>
        <w:t>
      4) ко Дню Конституции Республики Казахстан – 30 августа:</w:t>
      </w:r>
    </w:p>
    <w:bookmarkEnd w:id="67"/>
    <w:bookmarkStart w:name="z82" w:id="68"/>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 - в размере 10 (десять) месячных расчетных показателей;</w:t>
      </w:r>
    </w:p>
    <w:bookmarkEnd w:id="68"/>
    <w:bookmarkStart w:name="z83" w:id="69"/>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9"/>
    <w:bookmarkStart w:name="z84" w:id="70"/>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70"/>
    <w:bookmarkStart w:name="z85" w:id="71"/>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71"/>
    <w:bookmarkStart w:name="z86" w:id="7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2"/>
    <w:bookmarkStart w:name="z87" w:id="7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3"/>
    <w:bookmarkStart w:name="z88" w:id="7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4"/>
    <w:bookmarkStart w:name="z89" w:id="7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5"/>
    <w:bookmarkStart w:name="z90" w:id="7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6"/>
    <w:bookmarkStart w:name="z91" w:id="7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7"/>
    <w:bookmarkStart w:name="z92" w:id="78"/>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8"/>
    <w:bookmarkStart w:name="z93" w:id="79"/>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9"/>
    <w:bookmarkStart w:name="z94" w:id="80"/>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0"/>
    <w:bookmarkStart w:name="z95" w:id="81"/>
    <w:p>
      <w:pPr>
        <w:spacing w:after="0"/>
        <w:ind w:left="0"/>
        <w:jc w:val="both"/>
      </w:pPr>
      <w:r>
        <w:rPr>
          <w:rFonts w:ascii="Times New Roman"/>
          <w:b w:val="false"/>
          <w:i w:val="false"/>
          <w:color w:val="000000"/>
          <w:sz w:val="28"/>
        </w:rPr>
        <w:t xml:space="preserve">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 </w:t>
      </w:r>
    </w:p>
    <w:bookmarkEnd w:id="81"/>
    <w:bookmarkStart w:name="z96" w:id="82"/>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 один раз в год;</w:t>
      </w:r>
    </w:p>
    <w:bookmarkEnd w:id="82"/>
    <w:bookmarkStart w:name="z97" w:id="83"/>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гражданам с учетом среднедушевого дохода лица (семьи), не превышающего порога однократного размера прожиточного минимума – единовременно в размере 10 (десять) месячных расчетных показателей один раз в год;</w:t>
      </w:r>
    </w:p>
    <w:bookmarkEnd w:id="83"/>
    <w:bookmarkStart w:name="z98" w:id="84"/>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84"/>
    <w:bookmarkStart w:name="z99" w:id="85"/>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5"/>
    <w:bookmarkStart w:name="z100" w:id="86"/>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6"/>
    <w:bookmarkStart w:name="z101" w:id="87"/>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7"/>
    <w:bookmarkStart w:name="z102" w:id="88"/>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районной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8"/>
    <w:bookmarkStart w:name="z103" w:id="89"/>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89"/>
    <w:bookmarkStart w:name="z104"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 4,5 Закона Республики Казахстан "О ветеранах" на оплату зубопротезирования, предоставляется стоимости зубопротезирования, согласно предоставленной счет-фактуре (кроме драгоценных металлов и протезов из металлокерамики, металлоакрила) в порядке очередности;</w:t>
      </w:r>
    </w:p>
    <w:bookmarkEnd w:id="90"/>
    <w:bookmarkStart w:name="z105"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 4,5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 в порядке очередности.</w:t>
      </w:r>
    </w:p>
    <w:bookmarkEnd w:id="91"/>
    <w:bookmarkStart w:name="z106" w:id="92"/>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 </w:t>
      </w:r>
    </w:p>
    <w:bookmarkEnd w:id="92"/>
    <w:bookmarkStart w:name="z107" w:id="93"/>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3"/>
    <w:bookmarkStart w:name="z108" w:id="94"/>
    <w:p>
      <w:pPr>
        <w:spacing w:after="0"/>
        <w:ind w:left="0"/>
        <w:jc w:val="both"/>
      </w:pPr>
      <w:r>
        <w:rPr>
          <w:rFonts w:ascii="Times New Roman"/>
          <w:b w:val="false"/>
          <w:i w:val="false"/>
          <w:color w:val="000000"/>
          <w:sz w:val="28"/>
        </w:rPr>
        <w:t>
      Глава 3. Порядок оказания социальной помощи</w:t>
      </w:r>
    </w:p>
    <w:bookmarkEnd w:id="94"/>
    <w:bookmarkStart w:name="z109" w:id="95"/>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5"/>
    <w:bookmarkStart w:name="z110" w:id="96"/>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Тимирязевского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6"/>
    <w:bookmarkStart w:name="z111" w:id="97"/>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97"/>
    <w:bookmarkStart w:name="z112" w:id="9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8"/>
    <w:bookmarkStart w:name="z113" w:id="99"/>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9"/>
    <w:bookmarkStart w:name="z114" w:id="100"/>
    <w:p>
      <w:pPr>
        <w:spacing w:after="0"/>
        <w:ind w:left="0"/>
        <w:jc w:val="both"/>
      </w:pPr>
      <w:r>
        <w:rPr>
          <w:rFonts w:ascii="Times New Roman"/>
          <w:b w:val="false"/>
          <w:i w:val="false"/>
          <w:color w:val="000000"/>
          <w:sz w:val="28"/>
        </w:rPr>
        <w:t>
      Глава 4. Основания для прекращения и возврата предоставляемой социальной помощи</w:t>
      </w:r>
    </w:p>
    <w:bookmarkEnd w:id="100"/>
    <w:bookmarkStart w:name="z115" w:id="101"/>
    <w:p>
      <w:pPr>
        <w:spacing w:after="0"/>
        <w:ind w:left="0"/>
        <w:jc w:val="both"/>
      </w:pPr>
      <w:r>
        <w:rPr>
          <w:rFonts w:ascii="Times New Roman"/>
          <w:b w:val="false"/>
          <w:i w:val="false"/>
          <w:color w:val="000000"/>
          <w:sz w:val="28"/>
        </w:rPr>
        <w:t>
      16. Социальная помощь прекращается в случаях:</w:t>
      </w:r>
    </w:p>
    <w:bookmarkEnd w:id="101"/>
    <w:bookmarkStart w:name="z116" w:id="102"/>
    <w:p>
      <w:pPr>
        <w:spacing w:after="0"/>
        <w:ind w:left="0"/>
        <w:jc w:val="both"/>
      </w:pPr>
      <w:r>
        <w:rPr>
          <w:rFonts w:ascii="Times New Roman"/>
          <w:b w:val="false"/>
          <w:i w:val="false"/>
          <w:color w:val="000000"/>
          <w:sz w:val="28"/>
        </w:rPr>
        <w:t>
      1) смерти получателя;</w:t>
      </w:r>
    </w:p>
    <w:bookmarkEnd w:id="102"/>
    <w:bookmarkStart w:name="z117" w:id="103"/>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103"/>
    <w:bookmarkStart w:name="z118" w:id="104"/>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4"/>
    <w:bookmarkStart w:name="z119" w:id="105"/>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5"/>
    <w:bookmarkStart w:name="z120" w:id="10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6"/>
    <w:bookmarkStart w:name="z121" w:id="107"/>
    <w:p>
      <w:pPr>
        <w:spacing w:after="0"/>
        <w:ind w:left="0"/>
        <w:jc w:val="both"/>
      </w:pPr>
      <w:r>
        <w:rPr>
          <w:rFonts w:ascii="Times New Roman"/>
          <w:b w:val="false"/>
          <w:i w:val="false"/>
          <w:color w:val="000000"/>
          <w:sz w:val="28"/>
        </w:rPr>
        <w:t>
      17. Излишне выплаченные суммы подлежат возврату в добровольном порядке или ином установленном законодательством Республики Казахстан порядке.</w:t>
      </w:r>
    </w:p>
    <w:bookmarkEnd w:id="107"/>
    <w:bookmarkStart w:name="z122" w:id="108"/>
    <w:p>
      <w:pPr>
        <w:spacing w:after="0"/>
        <w:ind w:left="0"/>
        <w:jc w:val="both"/>
      </w:pPr>
      <w:r>
        <w:rPr>
          <w:rFonts w:ascii="Times New Roman"/>
          <w:b w:val="false"/>
          <w:i w:val="false"/>
          <w:color w:val="000000"/>
          <w:sz w:val="28"/>
        </w:rPr>
        <w:t>
      Глава 5. Заключительное положение</w:t>
      </w:r>
    </w:p>
    <w:bookmarkEnd w:id="108"/>
    <w:bookmarkStart w:name="z123" w:id="109"/>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