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ae0" w14:textId="e12d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июля 2022 года № 143. Зарегистрировано в Министерстве юстиции Республики Казахстан 14 июля 2022 года № 28813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143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калия,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марки,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марки,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марки,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марки,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марки,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марки,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марки,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ФЕРТИМ),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менее- 6, Р2О5- не менее -12, SO3- не менее-15, СаО- не менее-14, MgO- не менее-0,25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очищенный,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ФЕРТИМ),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калийные соли гуминовых кислот-12%, калийные соли фульвовых кислот-3%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кислот-45%, биокатализатор &lt;50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N-156,8 микрон/килограмм, P-50 микрон/килограмм, К-80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 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колоние 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 - 1,5, Р2О5 на сухом веществе - 1,5, К2О на сухом веществе - 1,5, общее органическое вещество на сухом веществе - 75-80, общий гуминовый экстракт на сухое органическое вещество - 90-95, природные гуминовые кислоты от общего гуминового экстракта - 54-56, гуминовые кислоты (калиевые соли) от общего гуминового экстракта - 40, фульвокислоты природные от общего гуминового экстракта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земиллилитределия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 - 1,2-1,7, общее органическое вещество на сухом веществе - 80-85, общий гуминовый экстракт на сухое органическое вещество - 90-95, гуминовые кислоты природные от общего гуминового экстракта - 95-96, фульвокислоты природные от общего гуминового экстракта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– 31 %,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Nорганический 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миллиграмм/кубический дециметр3,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компонент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spp.. Trichoderma spp и другие росто стимулирующие бактерии, КОЕ/миллилитр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NO3-12,6, NH4-1,4,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NO3-6,6, NH4-3,96,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NH2-N-7,P2O5-7, K2O-7,pH-5,7-7,7,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143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