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d04" w14:textId="818e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18 ноября 2015 года № XXXV-2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ноября 2022 года № 25-1. Зарегистрировано в Министерстве юстиции Республики Казахстан 21 декабря 2022 года № 31183. Утратило силу решением Кызылкогинского районного маслихата Атырауской области от 26 декабря 2023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26.12.2023 № </w:t>
      </w:r>
      <w:r>
        <w:rPr>
          <w:rFonts w:ascii="Times New Roman"/>
          <w:b w:val="false"/>
          <w:i w:val="false"/>
          <w:color w:val="ff0000"/>
          <w:sz w:val="28"/>
        </w:rPr>
        <w:t>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18 ноября 2015 года № XXXV-2 (зарегистрировано в Реестре государственной регистрации нормативных правовых актов под № 3384)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района,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ХХХV-2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 разработаны в соответствии с Правилами оказания государственной услуги "Возмещение затрат на обучение на дому детей с инвалидности",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"Кызылкогинский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2,4 (два целых четыре десятых) месячным расчетным показателям на каждого ребенка с инвалидностью ежемесячно.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возмещение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