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a5767" w14:textId="9da57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Сарыагашского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Сарыагашского района" от 7 сентября 2020 года № 54-479-VІ</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Сарыагашского районного маслихата Туркестанской области от 11 марта 2022 года № 18-130-VII. Зарегистрировано в Министерстве юстиции Республики Казахстан 18 марта 2022 года № 27171. Утратило силу решением Сарыагашского районного маслихата Туркестанской области от 16 мая 2023 года № 2-25-VIII</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Сарыагашского районного маслихата Туркестанской области от 16.05.2023 № 2-25-VIII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Сарыагашский районный маслихат РЕШИЛ:</w:t>
      </w:r>
    </w:p>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Сарыагашского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Сарыагашского района" от 7 сентября 2020 года № 54-479-VІ (зарегистрировано в Реестре государственной регистрации нормативных правовых актов за № 5850) следующие изменения: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Сарыагашского района, утвержденных указанным решением:</w:t>
      </w:r>
    </w:p>
    <w:bookmarkEnd w:id="2"/>
    <w:bookmarkStart w:name="z4" w:id="3"/>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8</w:t>
      </w:r>
      <w:r>
        <w:rPr>
          <w:rFonts w:ascii="Times New Roman"/>
          <w:b w:val="false"/>
          <w:i w:val="false"/>
          <w:color w:val="000000"/>
          <w:sz w:val="28"/>
        </w:rPr>
        <w:t xml:space="preserve"> изложить в новой редакции:</w:t>
      </w:r>
    </w:p>
    <w:bookmarkEnd w:id="3"/>
    <w:p>
      <w:pPr>
        <w:spacing w:after="0"/>
        <w:ind w:left="0"/>
        <w:jc w:val="both"/>
      </w:pPr>
      <w:r>
        <w:rPr>
          <w:rFonts w:ascii="Times New Roman"/>
          <w:b w:val="false"/>
          <w:i w:val="false"/>
          <w:color w:val="000000"/>
          <w:sz w:val="28"/>
        </w:rPr>
        <w:t>
      "2) 7 мая - День защиты Отечества:</w:t>
      </w:r>
    </w:p>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Советских Социалистических Республик (далее -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единовременно в размере 15 месячных расчетных показателей;</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принимавших непосредственное участие в ядерных испытаниях - единовременно в размере 15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единовременно в размере 15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 единовременно в размере 15 месячных расчетных показателей;</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 единовременно в размере 15 месячных расчетных показателей;";</w:t>
      </w:r>
    </w:p>
    <w:bookmarkStart w:name="z5" w:id="4"/>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8</w:t>
      </w:r>
      <w:r>
        <w:rPr>
          <w:rFonts w:ascii="Times New Roman"/>
          <w:b w:val="false"/>
          <w:i w:val="false"/>
          <w:color w:val="000000"/>
          <w:sz w:val="28"/>
        </w:rPr>
        <w:t xml:space="preserve"> изложить в новой редакции:</w:t>
      </w:r>
    </w:p>
    <w:bookmarkEnd w:id="4"/>
    <w:p>
      <w:pPr>
        <w:spacing w:after="0"/>
        <w:ind w:left="0"/>
        <w:jc w:val="both"/>
      </w:pPr>
      <w:r>
        <w:rPr>
          <w:rFonts w:ascii="Times New Roman"/>
          <w:b w:val="false"/>
          <w:i w:val="false"/>
          <w:color w:val="000000"/>
          <w:sz w:val="28"/>
        </w:rPr>
        <w:t>
      "3) 9 мая – День Победы:</w:t>
      </w:r>
    </w:p>
    <w:p>
      <w:pPr>
        <w:spacing w:after="0"/>
        <w:ind w:left="0"/>
        <w:jc w:val="both"/>
      </w:pPr>
      <w:r>
        <w:rPr>
          <w:rFonts w:ascii="Times New Roman"/>
          <w:b w:val="false"/>
          <w:i w:val="false"/>
          <w:color w:val="000000"/>
          <w:sz w:val="28"/>
        </w:rPr>
        <w:t>
      ветеранам Великой Отечественной войны – единовременно в размере 1 000 000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единовременно в размере 100 000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единовременно в размере 100 000 тенге;</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единовременно в размере 100 000 тенге;</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100 000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единовременно в размере 60 000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100 000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 единовременно в размере 60 000 тенге;</w:t>
      </w:r>
    </w:p>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супруга (супруг), не вступившим (вступивший) в повторный брак – единовременно в размере 60 000 тенге;</w:t>
      </w:r>
    </w:p>
    <w:p>
      <w:pPr>
        <w:spacing w:after="0"/>
        <w:ind w:left="0"/>
        <w:jc w:val="both"/>
      </w:pPr>
      <w:r>
        <w:rPr>
          <w:rFonts w:ascii="Times New Roman"/>
          <w:b w:val="false"/>
          <w:i w:val="false"/>
          <w:color w:val="000000"/>
          <w:sz w:val="28"/>
        </w:rPr>
        <w:t>
      супруга (супруг) умершего инвалида Великой Отечественной войны или лица, приравненного по льготам к инвалидам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 единовременно в размере 30 000 тенге;</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30 000 тенге;</w:t>
      </w:r>
    </w:p>
    <w:p>
      <w:pPr>
        <w:spacing w:after="0"/>
        <w:ind w:left="0"/>
        <w:jc w:val="both"/>
      </w:pPr>
      <w:r>
        <w:rPr>
          <w:rFonts w:ascii="Times New Roman"/>
          <w:b w:val="false"/>
          <w:i w:val="false"/>
          <w:color w:val="000000"/>
          <w:sz w:val="28"/>
        </w:rPr>
        <w:t>
      героям Социалистического Труда, кавалерам орденов Славы трех степеней, Трудовой Славы трех степеней, лицам, удостоенным звания "Қазақстанның Еңбек Ері" – единовременно в размере 12 месячных расчетных показателей;";</w:t>
      </w:r>
    </w:p>
    <w:bookmarkStart w:name="z6" w:id="5"/>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11</w:t>
      </w:r>
      <w:r>
        <w:rPr>
          <w:rFonts w:ascii="Times New Roman"/>
          <w:b w:val="false"/>
          <w:i w:val="false"/>
          <w:color w:val="000000"/>
          <w:sz w:val="28"/>
        </w:rPr>
        <w:t xml:space="preserve"> изложить в новой редакции:</w:t>
      </w:r>
    </w:p>
    <w:bookmarkEnd w:id="5"/>
    <w:p>
      <w:pPr>
        <w:spacing w:after="0"/>
        <w:ind w:left="0"/>
        <w:jc w:val="both"/>
      </w:pPr>
      <w:r>
        <w:rPr>
          <w:rFonts w:ascii="Times New Roman"/>
          <w:b w:val="false"/>
          <w:i w:val="false"/>
          <w:color w:val="000000"/>
          <w:sz w:val="28"/>
        </w:rPr>
        <w:t>
      "3)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изложить в новой редакции:</w:t>
      </w:r>
    </w:p>
    <w:bookmarkStart w:name="z8" w:id="6"/>
    <w:p>
      <w:pPr>
        <w:spacing w:after="0"/>
        <w:ind w:left="0"/>
        <w:jc w:val="both"/>
      </w:pPr>
      <w:r>
        <w:rPr>
          <w:rFonts w:ascii="Times New Roman"/>
          <w:b w:val="false"/>
          <w:i w:val="false"/>
          <w:color w:val="000000"/>
          <w:sz w:val="28"/>
        </w:rPr>
        <w:t>
      "17. При поступлении заявления на оказание социальной помощи при наступлении трудной жизненной ситуации уполномоченный орган или аким города, поселка,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6"/>
    <w:bookmarkStart w:name="z9" w:id="7"/>
    <w:p>
      <w:pPr>
        <w:spacing w:after="0"/>
        <w:ind w:left="0"/>
        <w:jc w:val="both"/>
      </w:pPr>
      <w:r>
        <w:rPr>
          <w:rFonts w:ascii="Times New Roman"/>
          <w:b w:val="false"/>
          <w:i w:val="false"/>
          <w:color w:val="000000"/>
          <w:sz w:val="28"/>
        </w:rPr>
        <w:t xml:space="preserve">
      18.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города, поселка, сельского округа.</w:t>
      </w:r>
    </w:p>
    <w:bookmarkEnd w:id="7"/>
    <w:p>
      <w:pPr>
        <w:spacing w:after="0"/>
        <w:ind w:left="0"/>
        <w:jc w:val="both"/>
      </w:pPr>
      <w:r>
        <w:rPr>
          <w:rFonts w:ascii="Times New Roman"/>
          <w:b w:val="false"/>
          <w:i w:val="false"/>
          <w:color w:val="000000"/>
          <w:sz w:val="28"/>
        </w:rPr>
        <w:t>
      Аким города, поселка,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Start w:name="z10" w:id="8"/>
    <w:p>
      <w:pPr>
        <w:spacing w:after="0"/>
        <w:ind w:left="0"/>
        <w:jc w:val="both"/>
      </w:pPr>
      <w:r>
        <w:rPr>
          <w:rFonts w:ascii="Times New Roman"/>
          <w:b w:val="false"/>
          <w:i w:val="false"/>
          <w:color w:val="000000"/>
          <w:sz w:val="28"/>
        </w:rPr>
        <w:t>
      2. Государственному учреждению "Аппарат Сарыагашского районного маслихата" в порядке, установленном законодательством Республики Казахстан, обеспечить:</w:t>
      </w:r>
    </w:p>
    <w:bookmarkEnd w:id="8"/>
    <w:p>
      <w:pPr>
        <w:spacing w:after="0"/>
        <w:ind w:left="0"/>
        <w:jc w:val="both"/>
      </w:pPr>
      <w:r>
        <w:rPr>
          <w:rFonts w:ascii="Times New Roman"/>
          <w:b w:val="false"/>
          <w:i w:val="false"/>
          <w:color w:val="000000"/>
          <w:sz w:val="28"/>
        </w:rPr>
        <w:t>
      1) государственную регистрацию настоящего решения в Министерстве юстиции Республики Казахстан;</w:t>
      </w:r>
    </w:p>
    <w:p>
      <w:pPr>
        <w:spacing w:after="0"/>
        <w:ind w:left="0"/>
        <w:jc w:val="both"/>
      </w:pPr>
      <w:r>
        <w:rPr>
          <w:rFonts w:ascii="Times New Roman"/>
          <w:b w:val="false"/>
          <w:i w:val="false"/>
          <w:color w:val="000000"/>
          <w:sz w:val="28"/>
        </w:rPr>
        <w:t>
      2) обеспечить размещение настоящего решения на интернет-ресурсе Сарыагашского районного маслихата после его официального опубликования.</w:t>
      </w:r>
    </w:p>
    <w:bookmarkStart w:name="z11" w:id="9"/>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Таскулов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