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cc5ac" w14:textId="7bcc5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w:t>
      </w:r>
    </w:p>
    <w:p>
      <w:pPr>
        <w:spacing w:after="0"/>
        <w:ind w:left="0"/>
        <w:jc w:val="both"/>
      </w:pPr>
      <w:r>
        <w:rPr>
          <w:rFonts w:ascii="Times New Roman"/>
          <w:b w:val="false"/>
          <w:i w:val="false"/>
          <w:color w:val="000000"/>
          <w:sz w:val="28"/>
        </w:rPr>
        <w:t>Постановление акимата Толебийского района Туркестанской области от 17 августа 2022 года № 385. Зарегистрировано в Министерстве юстиции Республики Казахстан 25 августа 2022 года № 29276</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подпунктом 16-5)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акимат Толебийского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и автомобильных дорог Толебийского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постановления в Министерстве юстиции Республики Казахстан; </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Толебийского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курирующего заместителя акима района. </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Толебийского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Телгараев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Толебийского района</w:t>
            </w:r>
            <w:r>
              <w:br/>
            </w:r>
            <w:r>
              <w:rPr>
                <w:rFonts w:ascii="Times New Roman"/>
                <w:b w:val="false"/>
                <w:i w:val="false"/>
                <w:color w:val="000000"/>
                <w:sz w:val="20"/>
              </w:rPr>
              <w:t>от 17 августа 2022 года № 385</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w:t>
      </w:r>
    </w:p>
    <w:bookmarkEnd w:id="7"/>
    <w:bookmarkStart w:name="z10" w:id="8"/>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1" w:id="9"/>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9"/>
    <w:bookmarkStart w:name="z12" w:id="10"/>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Толебийского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0"/>
    <w:bookmarkStart w:name="z13" w:id="11"/>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Толебийского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1"/>
    <w:bookmarkStart w:name="z14" w:id="12"/>
    <w:p>
      <w:pPr>
        <w:spacing w:after="0"/>
        <w:ind w:left="0"/>
        <w:jc w:val="both"/>
      </w:pPr>
      <w:r>
        <w:rPr>
          <w:rFonts w:ascii="Times New Roman"/>
          <w:b w:val="false"/>
          <w:i w:val="false"/>
          <w:color w:val="000000"/>
          <w:sz w:val="28"/>
        </w:rPr>
        <w:t>
      5. Акимат Толебийского района организует следующие мероприятия:</w:t>
      </w:r>
    </w:p>
    <w:bookmarkEnd w:id="1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5" w:id="13"/>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3"/>
    <w:bookmarkStart w:name="z16" w:id="14"/>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4"/>
    <w:bookmarkStart w:name="z17" w:id="15"/>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5"/>
    <w:bookmarkStart w:name="z18" w:id="16"/>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6"/>
    <w:bookmarkStart w:name="z19" w:id="17"/>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7"/>
    <w:bookmarkStart w:name="z20" w:id="18"/>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8"/>
    <w:bookmarkStart w:name="z21" w:id="19"/>
    <w:p>
      <w:pPr>
        <w:spacing w:after="0"/>
        <w:ind w:left="0"/>
        <w:jc w:val="both"/>
      </w:pPr>
      <w:r>
        <w:rPr>
          <w:rFonts w:ascii="Times New Roman"/>
          <w:b w:val="false"/>
          <w:i w:val="false"/>
          <w:color w:val="000000"/>
          <w:sz w:val="28"/>
        </w:rPr>
        <w:t>
      11. После утверждения сметной стоимости текущего ремонта или получения положительного заключения экспертизы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9"/>
    <w:bookmarkStart w:name="z22" w:id="20"/>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0"/>
    <w:bookmarkStart w:name="z23" w:id="21"/>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1"/>
    <w:bookmarkStart w:name="z24" w:id="22"/>
    <w:p>
      <w:pPr>
        <w:spacing w:after="0"/>
        <w:ind w:left="0"/>
        <w:jc w:val="left"/>
      </w:pPr>
      <w:r>
        <w:rPr>
          <w:rFonts w:ascii="Times New Roman"/>
          <w:b/>
          <w:i w:val="false"/>
          <w:color w:val="000000"/>
        </w:rPr>
        <w:t xml:space="preserve"> Глава 4. Заключительные положения</w:t>
      </w:r>
    </w:p>
    <w:bookmarkEnd w:id="22"/>
    <w:bookmarkStart w:name="z25" w:id="23"/>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Толебийского района, осуществляется из средств местного бюджета.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