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d1d8" w14:textId="f99d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апреля 2022 года № 93. Зарегистрировано в Министерстве юстиции Республики Казахстан 29 апреля 2022 года № 27815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2022 года № 93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10.11.2022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требуется денежных средств на субсидирование развития семеноводства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2 421 786,00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214 183,680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177 359,088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2 024 607,794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2 421 786,00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214 183,680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177 359,088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2 024 607,794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