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1e86" w14:textId="b7f1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мая 2022 года № 113. Зарегистрировано в Министерстве юстиции Республики Казахстан 1 июня 2022 года № 28307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бюджетных средств на субсидирование удобрений (за исключением органических) на 2022 год – 2 409 269 000 (два миллиарда четыреста девять миллионов двести шестьдесят девять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21.10.2022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21.10.2022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марки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менее- 6, Р2О5- не менее -12, SO3- не менее-15, СаО- не менее-14, MgO- не менее-0,25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0,66–1,6 %;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2–5 %; S – 0,66–1,6 %; B - 0,10;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Сalcinit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Аgriphos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марка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марка 3:11:38+4MgO+МЭ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B-0,025, Сu-0,01, Mn-0,05,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L-a-aминокислоты-3, фитогормоны-22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Р2О5 - 1,5, К2О - 1,5, общее органическое вещество - 75-80, общий гуминовый экстракт - 90-95, гуминовые кислоты природные - 54-56, гуминовые кислоты (калиевые соли) - 40, фульвокислоты природные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- 90-95, гуминовые кислоты природные - 95-96, фульвокислоты природные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в том числе B - 2,07 %,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миллиграмм/кубический дециметр, коллоидное серебро 500 миллиграмм/литр + 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 + 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 + лимонная кислота С6H8O7, 5% дигидроортофосфат кальция Са(H2PO4)2, 5%+ этилендиаментетра-уксусной кислоты динатриевая соль 2 водная (EDTA)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, Trichoderma и другие ростостимулирующие бактерии, колониеобразующие единицы/миллилитр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3%; водорастворимый пентоксид фосфора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 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аминокислоты, всего - 4,7%; экстракт морских водорослей - 4%; органические вещество, всего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- 14,4%; N - 7%;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- 10%; органические вещество, всего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L аминокислоты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общий сахар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аминокислоты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- 0,02%; N - 5%; B - 10%; L - аминокислоты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 - 19%, K - 19%, Mg – 0,10%, S – 0,19%, Fe (EDTA) -0,10%, Mn (EDTA) – 0,05%, Zn (EDTA) – 0,015%, Cu (EDTA) – 0,012%, B – 0,02%, Mo – 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- 7%, K - 30%, Mg – 0,20%, S – 0,19%, Fe (EDTA) – 0,10%, Mn (EDTA) – 0,05%, Zn (EDTA) – 0,012%, Cu (EDTA) – 0,012% B – 0,045%, Mo – 0,0056%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