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981a" w14:textId="e639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17 сентября 2021 года № 10/8 –VII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городе Усть-Каменогорске"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10 марта 2022 года № 19/6-VII. Зарегистрировано в Министерстве юстиции Республики Казахстан 30 марта 2022 года № 27281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Усть-Каменогорский городской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17 сентября 2021 года № 10/8-VII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городе Усть-Каменогорске" (зарегистрировано в Реестре государственной регистрации нормативных правовых актов за номером 24586)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для идентификации личности кандаса предоставляется удостоверение кандаса.";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Размер возмещения затрат на обучение равен шести месячным расчетным показателям в месяц на каждого ребенка – инвалида.".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Усть-Каменогорского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