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c13b7" w14:textId="f4c13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базовых ставок земельного налога по району Алтай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26 сентября 2022 года № 22/3-VII. Зарегистрировано в Министерстве юстиции Республики Казахстан 28 сентября 2022 года № 29872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510 Кодекса Республики Казахстан "О налогах и других обязательных платежах в бюджет (Налоговый кодекс)",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района Алтай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 основании проекта (схемы) зонирования земель населенных пунктов района Алтай,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505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 на земли: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города Алтай (за исключением придомовых земельных участков), базовую ставку земельного налога: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зонам I, II, V, VI – повысить на 50%;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зонам III, IV – повысить на 40%;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города Серебрянск (за исключением придомовых земельных участков), базовую ставку земельного налога: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зонам I, II, III, IV, V – повысить на 50%;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сельских населенных пунктов района Алтай (за исключением придомовых земельных участков), базовую ставку земельного налога: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зонам I, II, III, IV, V – повысить на 50%;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зоне VI – повысить на 40%;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зоне VII: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Дородница, Бородино – повысить на 50%;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Заводинка, Северное, Васильевка, Богатырево, Чиркаин, Александровка (Средигорный сельский округ) – повысить на 40%;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Баяновск, Андреевка, Пролетарка, Орловка, Крестовка – повысить на 30%;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зоне VIII: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Ермаковка, Алтайка – повысить на 50%;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Бухтарма, Селезневка, село Быково, Кутиха - повысить на 40%;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Сажаевка – повысить на 30%;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зоне IX: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Березовка – повысить на 50%;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Александровка, Кремнюха – повысить на 40%;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промышленности, расположенные вне населенных пунктов района Алтай, базовую ставку земельного налога: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зоне I – повысить на 50%;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зоне II – повысить на 40%;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зоне III – повысить на 30%.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Алтай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