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13b7" w14:textId="f4c1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по району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сентября 2022 года № 22/3-VII. Зарегистрировано в Министерстве юстиции Республики Казахстан 28 сентября 2022 года № 29872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 (Налоговый кодекс)",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проекта (схемы) зонирования земель населенных пунктов района Алтай,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на земли: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города Алтай (за исключением придомовых земельных участков), базовую ставку земельного налога: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зонам I, II, V, VI – повысить на 50%;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зонам III, IV – повысить на 40%;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города Серебрянск (за исключением придомовых земельных участков), базовую ставку земельного налога: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зонам I, II, III, IV, V – повысить на 50%;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сельских населенных пунктов района Алтай (за исключением придомовых земельных участков), базовую ставку земельного налога: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зонам I, II, III, IV, V – повысить на 50%;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VI – повысить на 40%;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VII: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Дородница, Бородино – повысить на 50%;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Заводинка, Северное, Васильевка, Богатырево, Чиркаин, Александровка (Средигорный сельский округ) – повысить на 40%;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Баяновск, Андреевка, Пролетарка, Орловка, Крестовка – повысить на 30%;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VIII: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Ермаковка, Алтайка – повысить на 50%;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Бухтарма, Селезневка, село Быково, Кутиха - повысить на 40%;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Сажаевка – повысить на 30%;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IX: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Березовка – повысить на 50%;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Александровка, Кремнюха – повысить на 40%;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промышленности, расположенные вне населенных пунктов района Алтай, базовую ставку земельного налога: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I – повысить на 50%;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II – повысить на 40%;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III – повысить на 30%.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