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eb41" w14:textId="cc8e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21 февраля 2022 года № 128. Зарегистрировано в Министерстве юстиции Республики Казахстан 22 февраля 2022 года № 26876. Утратило силу решением Уланского районного маслихата Восточно-Казахстанской области от 27 марта 2024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28 марта 2018 года № 183 (зарегистрировано в Реестре государственной регистрации нормативных правовых актов под №5609)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Уланского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Уланского района Восточно-Казахстанской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района,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Уланского района.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алқа", или получившие ранее звание "Мать-героиня", а также награжденные орденами "Материнская слава" I и II степени, многодетные семьи -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в размере 1000000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Советских Социалистических Республик,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инвалида Великой Отечественной войны или лицам, приравненного по льготам к инвалидам Великой Отечественной войны, а также супругу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Советских Социалистических Республик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урегулировании межэтнического конфликта в Нагорном Карабахе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 в возрасте до 18 лет (одному из родителей или иным законным представителям детей-инвалидов) –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13000 (тринадцать тысяч) тенге.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двухкратного размера прожиточного минимума,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пострадавшие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предоставляется единовременно со среднедушевым доходом не превышающий двухкратной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этапе лечения - предоставляется ежемесячно в размере 7 месячных расчетных показателей со среднедушевым доходом не превышающий двухкратной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представители детей), состоящих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показателей. Для инвалидов и участников Великой Отечественной войны предельный размер социальной помощи составляет 1000000 (один миллион) тенге.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бюджетом Уланского района на текущий финансовый год.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