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14a9" w14:textId="5721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3 сентября 2020 года № 56/6-VI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30 марта 2022 года № 16/5-VII. Зарегистрировано в Министерстве юстиции Республики Казахстан 14 апреля 2022 года № 27547. Утратило силу решением Шемонаихинского районного маслихата Восточно-Казахстанской области от 9 февраля 2024 года № 13/4-VIII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сентября 2020 года № 56/6-VІ (зарегистрировано в Реестре государственной регистрации нормативных правовых актов под № 7537)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Шемонаихинского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органом статистики Восточно-Казахстанской области;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Шемонаихинского района";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Шемонаихинского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по одному из оснований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- в размере 15000 (пятнадцать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в размере 15000 (пятнадцать тысяч)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инвалидам по зрению 1, 2 группы - в размере 30000 (тридцать тысяч) тенге.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1000000 (один миллион)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42500 (сорок две тысячи пятьсот)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Советских Социалистических Республик за участие в обеспечении боевых действий – в размере 100000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100000 (сто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100000 (сто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13000 (тринадцать тысяч)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– 30 августа: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 – сиротам, оставшимся без попечения родителей (опекуну или иным законным представителям детей-сирот) – в размере 15000 (пятнадцать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15000 (пятнадцать тысяч) тенге.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Независимости– 16 декабря: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13000 (тринадцать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13000 (тринадцать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13000 (тринадцать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13000 (тринадцать тысяч)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применения, оставшиеся без попечения родителей или одного из них – в размере 13000 (тринадцать тысяч) тенге.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с девиантное поведение;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ограниченные возможностей раннего психофизического развития детей от рождения до трех лет;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самообслуживанию, в связи с преклонным возрастом, вследствие перенесенной болезни и (или) инвалидности;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 в течение трех месяцев с момента наступления данной ситуации, единовременно, без учета доходов, в размере 200 (двести) месячных расчетных показателей;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находящимся на амбулаторном лечении с заболеванием туберкулез ежемесячно без учета среднедушевого дохода в размере 7 (семи) месячных расчетных показателей на основании списка, предоставляемого организацией здравоохранения, находящейся на территории района;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детей, с заболеванием вызванным вирусом иммунодефицита человека, состоящих на диспансерном учете ежемесячно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детей-инвалидов и лицам, сопровождающим инвалидов 1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пунктом 13 Типовых правил.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гражданам, оказавшимся в трудной жизненной ситуации составляет 100 месячных расчетных показателей.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дням, оказывается,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административно-территориальной единицы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