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5fda" w14:textId="d1f5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нормы субсидий на 1 литр (килограмм, грамм, штук) пестицидов, биоагентов (энтомофагов), а также объема бюджетных средств на субсидирование пестицидов, биоагентов (энтомофагов)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августа 2022 года № 170. Зарегистрировано в Министерстве юстиции Республики Казахстан 27 августа 2022 года № 29307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№20209)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перечень субсидируемых пестицидов, биоагентов (энтомофагов) и нормы субсидий на 1 литр (килограмм, грамм, штук)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объем бюджетных средств на субсидирование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Западно-Казахстанской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170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 (килограмм, грамм, штук) пестицидов, биоагентов (энтомофагов)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2,4-Д+оксим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грамм/литр+дикамба,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грамм/литр+дикамба,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Эксперт,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грамм/литр+флорасулам,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300 грамм/литр+флорасулам,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420 грамм/литр+2-этилгексиловый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грамм/литр+метсульфурон-метил,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грамм/литр+триасульфурон,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грамм/литр+дикамбы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кислота, 410 грамм/литр+клопиралид,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грамм/килограмм+флорасулам,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25%+МСРА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М 37%,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,54%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грамм/литр+хлорсульфурон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грамм/литр+2,4-Д,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грамм/килограмм+метсульфурон-метил,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грамм/килограмм+триасульфурон,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4-Д, 357 грамм/литр+дикамба,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грамм/литр+имазапир,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грамм/литр+имазапир,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грамм/килограмм+хлоримурон-этил,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грамм/килограмм+тиенкарбазон-метил, 22,5 грамм/килограмм+мефенпир-диэтил-антидот,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грамм/литр+амидосульфурон, 100 грамм/литр+мефенпир-диэтил-антидот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грамм/литр+галоксифоп-п-метил,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грамм/литр+клоквинтоцет-мексил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грамм/литр+клоксинтоцет-мексил,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грамм/литр+флуроксипир,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грамм/литр+никосульфурон,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грамм/литр+измазамокс,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грамм/килограмм+трибенурон-метил,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грамм/килограмм+трибенурон-метил,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грамм/килограмм+трибенурон-метил,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грамм/литр+клопиралид,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грамм/килограмм+тифенсульфурон-метил,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грамм/литр+МЦПА,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грамм/литр+клоквинтоцет-мексил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грамм/литр+клоквинтоцет-мексил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грамм/литр+клоквинтоцет-мексил-антидот,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грамм/литр+пирибензоксим,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грамм/литр+тербутилазин 187,5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грамм/килограмм+метсульфурон-метил,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грамм/килограмм+метсульфурон-метила,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грамм/килограмм+флорасулам,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грамм/литр+клодинафоп-пропаргил, 90 грамм/литр+клоквинтоцет-мексил,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грамм/литр+клодинафоп-пропаргил, 90 грамм/литр+клоквинтоцет-мексил,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грамм/литр+клоквинтоцет-мексил-антидот,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грамм/литр+клоквинтоцет-мексил-антидот,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грамм/литр+клодинафоп-пропаргил, 24 грамм/литр+мефенпир-диэтил,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60 грамм/литр+клоквинтоцет-мексил,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45 грамм/литр+клоквинтоцет-мексил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грамм/литр+йодосульфурон-метил-натрия, 1,0 грамм/литр+тиенкарбазон-метил, 10 грамм/литр+ципросульфид-антидот,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грамм/литр+имазамокс,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грамм/килограмм+метсульфурон-метил,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грамм/литр+десмедифам, 70 грамм/литр+фенмедифам,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грамм/литр+десмедифам, 71 грамм/литр+фенмедифам,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126+фенмедифам, 63+десмедифам,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510 грамм/литр+флуроксипир,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410 грамм/литр+флорасулам, 5 грамм/литр+флуроксопир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грамм/килограмм+тифенсульфурон-метил,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грамм/килограмм+трибенурон-метил,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в виде сложного 2-этилгексилового эфира, 350 грамм/литр+флорасулам,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грамм/литр+клодинафоп-пропаргил 90 грамм/литр+мефенпир-диэтил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грамм/литр+дикват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грамм/литр+квинмерак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грамм/литр+хлоримурон-этил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грамм/литр+фенмедифам,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грамм/литр+фенмедифам,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грамм/литр+флорасулам,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грамм/литр+флорасулам,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соль,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грамм/литр+имазамокс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грамм/литр+никосульфурон,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грамм/литр+имазамокс,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грамм/литр+имазамокс,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грамм/килограмм+тифенсульфурон-метил, 140 грамм/килограмм+флорасулам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грамм/литр+фенмедифам,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грамм/литр+десмедифам,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грамм/литр+клоквинтоцет-мексил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Беллиссимо 2,0,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грамм/литр+клоквинтоцет-мексил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грамм/литр+амидосульфурон,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грамм/литр+клопиралид,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грамм/килограмм+амидосульфурон, 210 грамм/килограмм+флорасулам,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грамм/килограмм+тифенсульфурон, 350 грамм/килограмм+метсульфурон-метил,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3,0,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грамм/литр+клодинафоп-прапаргил, 48,5 грамм/литр+клоквинтоцет-мексил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грамм/килограмм+имазапир,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грамм/литр+хизалафоп-п-этил,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грамм/литр+хизалафоп-п-этил,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грамм/литр+тиенкарбазон-метил, 7,5 грамм/литр+мефенпир-диэтил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грамм/литр+МЦПА,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грамм/литр)+2,4-Д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грамм/литр+клоквинтоцет-мексил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грамм/литр+2,4-Д-2- этилгексил, 430 грамм/литр+мефенпир-диэтил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грамм/литр+цигалофоп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грамм/килограмм+никосульфурон,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грамм/килограмм+никосульфурон, 120 грамм/килограмм+мезотрион,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грамм/килограмм+йодосульфурон-метил-натрий, 6 грамм/килограмм+мефенпир-диэтил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грамм/литр+флорасулам,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грамм/литр+имазапир,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грамм/литр+клодинафоп-пропаргил, 60 грамм/литр+клоквинтоцет-мексил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грамм/литр+никосульфурон, 60 грамм/литр+тифенсульфурон-метил,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грамм/литр+2,4-Д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грамм/литр+флорасулам,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грамм/литр+фенхлоразол-этил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грамм/килограмм+метсульфурон-метил,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2,0,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грамм/литр+хизалофоп-п-этил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грамм/литр+флорсулам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грамм/килограмм+тефилсульфурон-метил, 60 грамм/килограмм+флорсулам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эфира,+карфентразон-этил, 20 грамм/литр+флуросипир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грамм/литр+имазамокс,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грамм/литр+флорасулам,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грамм/литр+кломазон,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грамм/литр+мефенпир-диэтил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грамм/литр+тебуконазол,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грамм/литр+эпоксиконазол,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грамм/литр+тебуконазол, 148 грамм/литр+протиоканазол,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грамм/литр+ципроконазол,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грамм/литр+пропиконазол,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грамм/литр+флутриафол,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грамм/литр+эпоксиконазол,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грамм/литр+карбендазим,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грамм/литр+ципроконазол,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грамм/литр+тебуконазол,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грамм/литр+эпоксиконазол,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грамм/литр+тебуконазол, 167 грамм/литр+триадименол,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грамм/литр+тебуконазол, 317 грамм/литр+флутриафол,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грамм/литр+тебуконазол,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грамм/литр+тебуконазол, 167 грамм/литр+триадименол,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грамм/литр+флутриафол,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грамм/литр+флутриафол, 78 грамм/литр+клотианидин,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грамм/литр+тебуконазол,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грамм/литр+тебуконазол,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грамм/литр+тиофанат-метил,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грамм/литр+тебуконазол,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грамм/литр+тебуконазол,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грамм/литр+эпоксиконазол,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грамм/литр+метконазол,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грамм/литр+триадимефон,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грамм/литр+пираклостробин 66,6 грамм/литр+флуксапироксад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грамм/литр+азоксистробина,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грамм/литр+тебуканазола, 140 грамм/литр+эпоксиназола,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Г, 0,005%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 ,5%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грамм/литр+лямбда-цигалотрин,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15,0,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грамм/литр+бифентрин,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грамм/литр+имидаклоприд, 100 грамм/литр+клотианидин,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грамм/литр+дифлубензурон,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грамм/литр+лямбда-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грамм/килограмм+луфенурон,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грамм/литр+гамма-цигалотрин,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грамм/литр+лямбда-цигалотрин,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грамм/литр+бета-циперметрин,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грамм/литр+альфа-циперметрин,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грамм/литр+лямбда-цигалотрин,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грамм/литр+абамектин,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грамм/литр+дельтаметрин,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грамм/литр+имидаклоприд,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-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170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субсидирование пестицидов, биоагентов (энтомофагов)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