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8356" w14:textId="9c68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карантинного режима на территории Западно-Казахстанской области и внесении изменений в постановление акимата Западно-Казахстанской области от 29 декабря 2015 года № 373 "Об установлении карантинной зоны с введением карантинного режима"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19 октября 2022 года № 220. Зарегистрировано в Министерстве юстиции Республики Казахстан 22 октября 2022 года № 30293. Утратило силу постановлением акимата Западно-Казахстанской области от 31 августа 2023 года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растений", на основании представления Западно-Казахстанской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 июня 2022 года № 3-13-520,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карантинный режим на территории Западно-Казахстанской области в объемах зараженных площадей на следующих земельных участках: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Сырымский район, сельский округ Аралтобинский, зараженная площадь - 1 028 гектар горчак ползучий; сельский округ Талдыбулакский, зараженная площадь - 128 гектар горчак ползучий; сельский округ Шолаканкатинский, зараженная площадь - 917 гектар горчак ползучий;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Таскалинский район, село Таскала, зараженная площадь – 70 гектар горчак ползучий; сельский округ Достыкский, зараженная площадь - 700 гектар горчак ползучий;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Теректинский район, сельский округ Акжаикский, зараженная площадь - 560 гектар горчак ползучий; сельский округ Аксуатский зараженная площадь - 130 гектар горчак ползучий; сельский округ Долинский, зараженная площадь - 773 гектар горчак ползучий; сельский округ Чаганский, зараженная площадь - 806 гектар горчак ползучий;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Чингирлауский район, сельский округ Ардакский, зараженная площадь - 379 гектар горчак ползучий;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город Уральск, сельский округ Круглоозерновский, зараженная площадь - 241 гектар горчак ползучий;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район Бәйтерек, сельский округ Дарьинский, зараженная площадь – 12 гектар амброзия многолетняя;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район Бәйтерек, сельский округ Кушумский, зараженная площадь – 3 гектара дынная муха.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декабря 2015 года № 373 "Об установлении карантинной зоны с введением карантинного режима" (зарегистрировано в Реестре государственной регистрации нормативных правовых актов за № 98850)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карантинную зону с введением карантинного режима на территориях Акжаикского, Бурлинского, Жанибекского, Казталовского, Сырымского, Таскалинского, Теректинского, Чингирлауского районов, района Бәйтерек и города Уральска согласно приложениям 1, 2, 3, 4, 5 к настоящему постановлению".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Западно-Казахстанской области"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Западно-Казахстанской области после его официального опубликования.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373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 в объемах зараженных площадей</w:t>
      </w:r>
      <w:r>
        <w:br/>
      </w:r>
      <w:r>
        <w:rPr>
          <w:rFonts w:ascii="Times New Roman"/>
          <w:b/>
          <w:i w:val="false"/>
          <w:color w:val="000000"/>
        </w:rPr>
        <w:t>по карантинному сорняку – горчак ползучий (розовый)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Акжолский, Алгабасский, Бударинский, Жанабулакский, Кабыршактинский, Чапаевский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Белес, Дарьинский, Достыкский, Егиндибулакский, Железновский, Зеленовский, Кушумский, Красновский, Макаровский, Махамбетский, Мичуринский, , Рубежинский, Трекинский, Шалғайский, Щаповский, Янайкинский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Акбулакский, Александровский, Бумакольский, Достыкский, Жарсуатский, Канайский, Приуральный, Пугачевский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Камыстинский, Тауский, Таловский, Узункульский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Казталовка, Акпатерский, Карасуский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Алгабасский, Елтайский, Жосалинский, Талдыбулакский, Шолаканкатинский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Актауский, Амангельдинский, Достыкский, Мерейский, Чижинский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Акжаикский, Аксуатский, Анкатинский, Богдановский, Долинский, Новопавловский, Подстепновский, Покатиловский, Приреченский, Узункольский, Чаганский, Шагатайский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Чингирлау, Алмазненский, Ащысайский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Зачаганск, Деркульский, Круглоозерновский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134 886,01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373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 в объемах зараженных площадей</w:t>
      </w:r>
      <w:r>
        <w:br/>
      </w:r>
      <w:r>
        <w:rPr>
          <w:rFonts w:ascii="Times New Roman"/>
          <w:b/>
          <w:i w:val="false"/>
          <w:color w:val="000000"/>
        </w:rPr>
        <w:t>по карантинному сорняку – повилика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Ақсай, Аксуский, Приуральный, Пугачевский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373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 в объемах зараженных площадей</w:t>
      </w:r>
      <w:r>
        <w:br/>
      </w:r>
      <w:r>
        <w:rPr>
          <w:rFonts w:ascii="Times New Roman"/>
          <w:b/>
          <w:i w:val="false"/>
          <w:color w:val="000000"/>
        </w:rPr>
        <w:t>по карантинному сорняку – амброзия многолетняя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Дарьинский, Трекинский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373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 в объемах зараженных площадей</w:t>
      </w:r>
      <w:r>
        <w:br/>
      </w:r>
      <w:r>
        <w:rPr>
          <w:rFonts w:ascii="Times New Roman"/>
          <w:b/>
          <w:i w:val="false"/>
          <w:color w:val="000000"/>
        </w:rPr>
        <w:t>по карантинному вредителю – дынная муха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373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 в объемах зараженных площадей</w:t>
      </w:r>
      <w:r>
        <w:br/>
      </w:r>
      <w:r>
        <w:rPr>
          <w:rFonts w:ascii="Times New Roman"/>
          <w:b/>
          <w:i w:val="false"/>
          <w:color w:val="000000"/>
        </w:rPr>
        <w:t>по карантинному вредителю леса – непарный шелкопряд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Дарьинский, Кушумский, Рубежинский, Январцевский, Янайкинский сельские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Бурлин, Приуральный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